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rPr/>
      </w:pPr>
      <w:r>
        <w:rPr/>
        <w:t>Competency Mapping – Assessment Tool</w:t>
      </w:r>
    </w:p>
    <w:p>
      <w:pPr>
        <w:pStyle w:val="Normal"/>
        <w:spacing w:before="60" w:after="60"/>
        <w:rPr>
          <w:rFonts w:eastAsia="Times New Roman" w:cs="Arial"/>
          <w:szCs w:val="20"/>
          <w:lang w:eastAsia="en-AU"/>
        </w:rPr>
      </w:pPr>
      <w:r>
        <w:rPr>
          <w:rFonts w:eastAsia="Times New Roman" w:cs="Arial"/>
          <w:szCs w:val="20"/>
          <w:lang w:eastAsia="en-AU"/>
        </w:rPr>
        <w:t xml:space="preserve">The competency mapping tool aligns all assessment tools in use against the relevant unit(s) of competency to demonstrate how all assessment requirements are being met. All areas of the mapping document are to be completed as per the table below through a thorough review and analysis of the unit of competency document and assessment resources engaged. </w:t>
      </w:r>
    </w:p>
    <w:p>
      <w:pPr>
        <w:pStyle w:val="Normal"/>
        <w:spacing w:before="60" w:after="60"/>
        <w:rPr>
          <w:rFonts w:cs="Arial"/>
          <w:szCs w:val="20"/>
        </w:rPr>
      </w:pPr>
      <w:r>
        <w:rPr>
          <w:rFonts w:cs="Arial"/>
          <w:szCs w:val="20"/>
        </w:rPr>
        <w:t>It is an expectation that, in order to meet the principles of assessment and rules of evidence, all units of competency will maintain at a minimum, two methods of evidence collection to confirm competency for each element within a unit. At least one of these evidence types should be a form of direct evidence (it should be noted that evidence pieces may overlap elements within the unit).</w:t>
      </w:r>
    </w:p>
    <w:p>
      <w:pPr>
        <w:pStyle w:val="Normal"/>
        <w:spacing w:before="60" w:after="60"/>
        <w:rPr>
          <w:rFonts w:cs="Arial"/>
          <w:szCs w:val="20"/>
        </w:rPr>
      </w:pPr>
      <w:r>
        <w:rPr>
          <w:rFonts w:cs="Arial"/>
          <w:szCs w:val="20"/>
        </w:rPr>
        <w:t>Guidance must be provided where appropriate on the characteristics of evidence, evidence options and amount of the evidence to be collected for specific assessment tasks mapped to the unit of competency.</w:t>
      </w:r>
    </w:p>
    <w:p>
      <w:pPr>
        <w:pStyle w:val="Normal"/>
        <w:spacing w:before="60" w:after="60"/>
        <w:rPr>
          <w:rFonts w:cs="Arial"/>
          <w:szCs w:val="20"/>
        </w:rPr>
      </w:pPr>
      <w:r>
        <w:rPr>
          <w:rFonts w:cs="Arial"/>
          <w:szCs w:val="20"/>
        </w:rPr>
        <w:t xml:space="preserve">Assessment methods overall must address the whole unit of competency as outlined below. All items listed in the mapping documentation are considered mandatory. Assessment methods overall must ensure that consistent performance of the unit is demonstrated, in multiple instances of performance over a period of time. </w:t>
      </w:r>
    </w:p>
    <w:tbl>
      <w:tblPr>
        <w:tblW w:w="14616" w:type="dxa"/>
        <w:jc w:val="left"/>
        <w:tblInd w:w="93" w:type="dxa"/>
        <w:tblCellMar>
          <w:top w:w="0" w:type="dxa"/>
          <w:left w:w="108" w:type="dxa"/>
          <w:bottom w:w="0" w:type="dxa"/>
          <w:right w:w="108" w:type="dxa"/>
        </w:tblCellMar>
        <w:tblLook w:firstRow="1" w:noVBand="1" w:lastRow="0" w:firstColumn="1" w:lastColumn="0" w:noHBand="0" w:val="04a0"/>
      </w:tblPr>
      <w:tblGrid>
        <w:gridCol w:w="1955"/>
        <w:gridCol w:w="3695"/>
        <w:gridCol w:w="2055"/>
        <w:gridCol w:w="3517"/>
        <w:gridCol w:w="2109"/>
        <w:gridCol w:w="1284"/>
      </w:tblGrid>
      <w:tr>
        <w:trPr>
          <w:trHeight w:val="240" w:hRule="atLeast"/>
        </w:trPr>
        <w:tc>
          <w:tcPr>
            <w:tcW w:w="19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000000" w:fill="FFFFFF" w:val="clear"/>
            <w:vAlign w:val="center"/>
          </w:tcPr>
          <w:p>
            <w:pPr>
              <w:pStyle w:val="Normal"/>
              <w:rPr>
                <w:rFonts w:eastAsia="Times New Roman" w:cs="Arial"/>
                <w:szCs w:val="20"/>
                <w:lang w:eastAsia="en-AU"/>
              </w:rPr>
            </w:pPr>
            <w:r>
              <w:rPr>
                <w:rFonts w:eastAsia="Times New Roman" w:cs="Arial"/>
                <w:szCs w:val="20"/>
                <w:lang w:eastAsia="en-AU"/>
              </w:rPr>
              <w:t> </w:t>
            </w:r>
          </w:p>
        </w:tc>
        <w:tc>
          <w:tcPr>
            <w:tcW w:w="1284" w:type="dxa"/>
            <w:tcBorders/>
            <w:shd w:color="000000" w:fill="FFFFFF" w:val="clear"/>
            <w:vAlign w:val="center"/>
          </w:tcPr>
          <w:p>
            <w:pPr>
              <w:pStyle w:val="Normal"/>
              <w:rPr>
                <w:rFonts w:eastAsia="Times New Roman" w:cs="Arial"/>
                <w:szCs w:val="20"/>
                <w:lang w:eastAsia="en-AU"/>
              </w:rPr>
            </w:pPr>
            <w:r>
              <w:rPr>
                <w:rFonts w:eastAsia="Times New Roman" w:cs="Arial"/>
                <w:szCs w:val="20"/>
                <w:lang w:eastAsia="en-AU"/>
              </w:rPr>
              <w:t> </w:t>
            </w:r>
          </w:p>
        </w:tc>
      </w:tr>
      <w:tr>
        <w:trPr>
          <w:trHeight w:val="525" w:hRule="atLeas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Unit Code &amp; Name:</w:t>
            </w:r>
          </w:p>
        </w:tc>
        <w:tc>
          <w:tcPr>
            <w:tcW w:w="12660" w:type="dxa"/>
            <w:gridSpan w:val="5"/>
            <w:tcBorders>
              <w:bottom w:val="single" w:sz="4" w:space="0" w:color="808080"/>
            </w:tcBorders>
            <w:shd w:color="auto" w:fill="auto" w:val="clear"/>
            <w:vAlign w:val="center"/>
          </w:tcPr>
          <w:p>
            <w:pPr>
              <w:pStyle w:val="Normal"/>
              <w:rPr>
                <w:rFonts w:eastAsia="Times New Roman" w:cs="Arial"/>
                <w:bCs/>
                <w:szCs w:val="20"/>
                <w:lang w:eastAsia="en-AU"/>
              </w:rPr>
            </w:pPr>
            <w:r>
              <w:rPr>
                <w:rFonts w:eastAsia="Times New Roman" w:cs="Arial"/>
                <w:bCs/>
                <w:szCs w:val="20"/>
                <w:lang w:eastAsia="en-AU"/>
              </w:rPr>
              <w:t>&lt;&lt;Unit Code &amp; Unit Name exactly as it appears from the national register www.training.gov.au&gt;&gt;</w:t>
            </w:r>
          </w:p>
        </w:tc>
      </w:tr>
      <w:tr>
        <w:trPr>
          <w:trHeight w:val="180"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1284"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525" w:hRule="atLeas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Release Number:</w:t>
            </w:r>
          </w:p>
        </w:tc>
        <w:tc>
          <w:tcPr>
            <w:tcW w:w="12660" w:type="dxa"/>
            <w:gridSpan w:val="5"/>
            <w:tcBorders>
              <w:bottom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&lt;&lt;Please add the training package details and release number, and release number for the unit&gt;&gt;</w:t>
            </w:r>
          </w:p>
        </w:tc>
      </w:tr>
      <w:tr>
        <w:trPr>
          <w:trHeight w:val="180"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1284"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525" w:hRule="atLeas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Prerequisites:</w:t>
            </w:r>
          </w:p>
        </w:tc>
        <w:tc>
          <w:tcPr>
            <w:tcW w:w="12660" w:type="dxa"/>
            <w:gridSpan w:val="5"/>
            <w:tcBorders>
              <w:bottom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&lt;&lt;Please list any pre-requisites noted for the unit&gt;&gt;</w:t>
            </w:r>
          </w:p>
        </w:tc>
      </w:tr>
      <w:tr>
        <w:trPr>
          <w:trHeight w:val="180"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1284"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525" w:hRule="atLeas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Co requisites</w:t>
            </w:r>
          </w:p>
        </w:tc>
        <w:tc>
          <w:tcPr>
            <w:tcW w:w="12660" w:type="dxa"/>
            <w:gridSpan w:val="5"/>
            <w:tcBorders>
              <w:bottom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&lt;&lt;Please list any co-requisites noted for the unit&gt;&gt;</w:t>
            </w:r>
          </w:p>
        </w:tc>
      </w:tr>
      <w:tr>
        <w:trPr>
          <w:trHeight w:val="180"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1284"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1725" w:hRule="atLeast"/>
        </w:trPr>
        <w:tc>
          <w:tcPr>
            <w:tcW w:w="1955" w:type="dxa"/>
            <w:tcBorders>
              <w:right w:val="single" w:sz="4" w:space="0" w:color="808080"/>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Target Group:</w:t>
            </w:r>
          </w:p>
        </w:tc>
        <w:tc>
          <w:tcPr>
            <w:tcW w:w="12660" w:type="dxa"/>
            <w:gridSpan w:val="5"/>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Clearly describe the target group for which this assessment can be used</w:t>
              <w:br/>
              <w:t xml:space="preserve">The target group undertaking this assessment are employees in a wide range of XXXXXXXXXXXXX environments. </w:t>
              <w:br/>
              <w:t xml:space="preserve">&lt;&lt;The participant may be undertaking the unit assessment as an employee under traineeship arrangements.&gt;&gt; </w:t>
              <w:br/>
              <w:t>&lt;&lt;There are no specific characteristics identified that may impact performance in assessment of this unit.&gt;&gt;</w:t>
              <w:br/>
              <w:t>&lt;&lt;No licensing, legislative, regulatory or certification requirements apply to this unit.&gt;&gt;</w:t>
            </w:r>
          </w:p>
          <w:p>
            <w:pPr>
              <w:pStyle w:val="Normal"/>
              <w:rPr>
                <w:rFonts w:eastAsia="Times New Roman" w:cs="Arial"/>
                <w:szCs w:val="20"/>
                <w:lang w:eastAsia="en-AU"/>
              </w:rPr>
            </w:pPr>
            <w:r>
              <w:rPr>
                <w:rFonts w:cs="Arial"/>
              </w:rPr>
              <w:t>&lt;&lt;Should match target groups as listed in any Training and Assessment Strategies relevant&gt;&gt;</w:t>
            </w:r>
          </w:p>
        </w:tc>
      </w:tr>
      <w:tr>
        <w:trPr>
          <w:trHeight w:val="180"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1284"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1440" w:hRule="atLeast"/>
        </w:trPr>
        <w:tc>
          <w:tcPr>
            <w:tcW w:w="1955" w:type="dxa"/>
            <w:tcBorders>
              <w:right w:val="single" w:sz="4" w:space="0" w:color="808080"/>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Assessment Conditions &amp; Context:</w:t>
            </w:r>
          </w:p>
        </w:tc>
        <w:tc>
          <w:tcPr>
            <w:tcW w:w="12660" w:type="dxa"/>
            <w:gridSpan w:val="5"/>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&lt;&lt;Add the context from unit of competency document, the assessment purpose and any conditions of use.&gt;&gt;</w:t>
            </w:r>
          </w:p>
          <w:p>
            <w:pPr>
              <w:pStyle w:val="Normal"/>
              <w:rPr>
                <w:rFonts w:eastAsia="Times New Roman" w:cs="Arial"/>
                <w:szCs w:val="20"/>
                <w:lang w:eastAsia="en-AU"/>
              </w:rPr>
            </w:pPr>
            <w:r>
              <w:rPr>
                <w:rFonts w:eastAsia="Times New Roman" w:cs="Arial"/>
                <w:szCs w:val="20"/>
                <w:lang w:eastAsia="en-AU"/>
              </w:rPr>
              <w:t>&lt;&lt;This assessment is to be conducted as per Builders Academy Australia Assessment Procedures.&gt;&gt;</w:t>
            </w:r>
          </w:p>
          <w:p>
            <w:pPr>
              <w:pStyle w:val="Normal"/>
              <w:rPr>
                <w:rFonts w:eastAsia="Times New Roman" w:cs="Arial"/>
                <w:szCs w:val="20"/>
                <w:lang w:eastAsia="en-AU"/>
              </w:rPr>
            </w:pPr>
            <w:r>
              <w:rPr>
                <w:rFonts w:eastAsia="Times New Roman" w:cs="Arial"/>
                <w:szCs w:val="20"/>
                <w:lang w:eastAsia="en-AU"/>
              </w:rPr>
              <w:t>&lt;&lt;Participant's undertaking the assessment should do so unassisted in demonstrating competency.&gt;&gt;</w:t>
            </w:r>
          </w:p>
          <w:p>
            <w:pPr>
              <w:pStyle w:val="Normal"/>
              <w:rPr>
                <w:rFonts w:eastAsia="Times New Roman" w:cs="Arial"/>
                <w:szCs w:val="20"/>
                <w:lang w:eastAsia="en-AU"/>
              </w:rPr>
            </w:pPr>
            <w:r>
              <w:rPr>
                <w:rFonts w:eastAsia="Times New Roman" w:cs="Arial"/>
                <w:szCs w:val="20"/>
                <w:lang w:eastAsia="en-AU"/>
              </w:rPr>
              <w:t xml:space="preserve">&lt;&lt;This assessment is to be conducted in an actual workplace or simulated workplace environment.&gt;&gt; </w:t>
            </w:r>
          </w:p>
          <w:p>
            <w:pPr>
              <w:pStyle w:val="Normal"/>
              <w:rPr>
                <w:rFonts w:eastAsia="Times New Roman" w:cs="Arial"/>
                <w:szCs w:val="20"/>
                <w:lang w:eastAsia="en-AU"/>
              </w:rPr>
            </w:pPr>
            <w:r>
              <w:rPr>
                <w:rFonts w:eastAsia="Times New Roman" w:cs="Arial"/>
                <w:szCs w:val="20"/>
                <w:lang w:eastAsia="en-AU"/>
              </w:rPr>
              <w:t>&lt;&lt;Assessment in this unit requires XXXXX    - please refer to the unit of competency Assessment Requirements documentation&gt;&gt;</w:t>
            </w:r>
          </w:p>
        </w:tc>
      </w:tr>
      <w:tr>
        <w:trPr>
          <w:trHeight w:val="141"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12660" w:type="dxa"/>
            <w:gridSpan w:val="5"/>
            <w:tcBorders>
              <w:top w:val="single" w:sz="4" w:space="0" w:color="808080"/>
              <w:bottom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765" w:hRule="atLeast"/>
        </w:trPr>
        <w:tc>
          <w:tcPr>
            <w:tcW w:w="1955" w:type="dxa"/>
            <w:tcBorders>
              <w:right w:val="single" w:sz="4" w:space="0" w:color="808080"/>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Legislative &amp; licensing requirements:</w:t>
            </w:r>
          </w:p>
        </w:tc>
        <w:tc>
          <w:tcPr>
            <w:tcW w:w="12660" w:type="dxa"/>
            <w:gridSpan w:val="5"/>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Clearly describe any legislative or licensing requirements related to the unit.</w:t>
              <w:br/>
              <w:t>&lt;&lt;No licensing, legislative, regulatory or certification requirements apply to this unit.&gt;&gt;</w:t>
            </w:r>
          </w:p>
        </w:tc>
      </w:tr>
      <w:tr>
        <w:trPr>
          <w:trHeight w:val="219"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12660" w:type="dxa"/>
            <w:gridSpan w:val="5"/>
            <w:tcBorders>
              <w:top w:val="single" w:sz="4" w:space="0" w:color="808080"/>
              <w:bottom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r>
        <w:trPr>
          <w:trHeight w:val="765" w:hRule="atLeast"/>
        </w:trPr>
        <w:tc>
          <w:tcPr>
            <w:tcW w:w="1955" w:type="dxa"/>
            <w:tcBorders>
              <w:right w:val="single" w:sz="4" w:space="0" w:color="808080"/>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t>Specific Resource Requirements:</w:t>
            </w:r>
          </w:p>
        </w:tc>
        <w:tc>
          <w:tcPr>
            <w:tcW w:w="12660" w:type="dxa"/>
            <w:gridSpan w:val="5"/>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rPr>
                <w:rFonts w:eastAsia="Times New Roman" w:cs="Arial"/>
                <w:szCs w:val="20"/>
                <w:lang w:eastAsia="en-AU"/>
              </w:rPr>
            </w:pPr>
            <w:r>
              <w:rPr>
                <w:rFonts w:eastAsia="Times New Roman" w:cs="Arial"/>
                <w:szCs w:val="20"/>
                <w:lang w:eastAsia="en-AU"/>
              </w:rPr>
              <w:t>&lt;&lt;List all resources needed as referenced throughout the unit of competency document, that are required for learning delivery.&gt;&gt;</w:t>
            </w:r>
          </w:p>
        </w:tc>
      </w:tr>
      <w:tr>
        <w:trPr>
          <w:trHeight w:val="180" w:hRule="exact"/>
        </w:trPr>
        <w:tc>
          <w:tcPr>
            <w:tcW w:w="1955" w:type="dxa"/>
            <w:tcBorders/>
            <w:shd w:color="auto" w:fill="auto" w:val="clear"/>
            <w:vAlign w:val="center"/>
          </w:tcPr>
          <w:p>
            <w:pPr>
              <w:pStyle w:val="Normal"/>
              <w:jc w:val="right"/>
              <w:rPr>
                <w:rFonts w:eastAsia="Times New Roman" w:cs="Arial"/>
                <w:b/>
                <w:b/>
                <w:bCs/>
                <w:szCs w:val="20"/>
                <w:lang w:eastAsia="en-AU"/>
              </w:rPr>
            </w:pPr>
            <w:r>
              <w:rPr>
                <w:rFonts w:eastAsia="Times New Roman" w:cs="Arial"/>
                <w:b/>
                <w:bCs/>
                <w:szCs w:val="20"/>
                <w:lang w:eastAsia="en-AU"/>
              </w:rPr>
            </w:r>
          </w:p>
        </w:tc>
        <w:tc>
          <w:tcPr>
            <w:tcW w:w="369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055"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3517"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2109"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c>
          <w:tcPr>
            <w:tcW w:w="1284" w:type="dxa"/>
            <w:tcBorders/>
            <w:shd w:color="auto" w:fill="auto" w:val="clear"/>
            <w:vAlign w:val="center"/>
          </w:tcPr>
          <w:p>
            <w:pPr>
              <w:pStyle w:val="Normal"/>
              <w:rPr>
                <w:rFonts w:eastAsia="Times New Roman" w:cs="Arial"/>
                <w:szCs w:val="20"/>
                <w:lang w:eastAsia="en-AU"/>
              </w:rPr>
            </w:pPr>
            <w:r>
              <w:rPr>
                <w:rFonts w:eastAsia="Times New Roman" w:cs="Arial"/>
                <w:szCs w:val="20"/>
                <w:lang w:eastAsia="en-AU"/>
              </w:rPr>
            </w:r>
          </w:p>
        </w:tc>
      </w:tr>
    </w:tbl>
    <w:p>
      <w:pPr>
        <w:pStyle w:val="Normal"/>
        <w:rPr/>
      </w:pPr>
      <w:r>
        <w:rPr/>
      </w:r>
      <w:r>
        <w:br w:type="page"/>
      </w:r>
    </w:p>
    <w:tbl>
      <w:tblPr>
        <w:tblW w:w="15168" w:type="dxa"/>
        <w:jc w:val="left"/>
        <w:tblInd w:w="-147" w:type="dxa"/>
        <w:tblCellMar>
          <w:top w:w="0" w:type="dxa"/>
          <w:left w:w="108" w:type="dxa"/>
          <w:bottom w:w="0" w:type="dxa"/>
          <w:right w:w="108" w:type="dxa"/>
        </w:tblCellMar>
        <w:tblLook w:firstRow="1" w:noVBand="1" w:lastRow="0" w:firstColumn="1" w:lastColumn="0" w:noHBand="0" w:val="04a0"/>
      </w:tblPr>
      <w:tblGrid>
        <w:gridCol w:w="1701"/>
        <w:gridCol w:w="3968"/>
        <w:gridCol w:w="3685"/>
        <w:gridCol w:w="1"/>
        <w:gridCol w:w="3542"/>
        <w:gridCol w:w="1"/>
        <w:gridCol w:w="2270"/>
      </w:tblGrid>
      <w:tr>
        <w:trPr>
          <w:trHeight w:val="1183" w:hRule="atLeast"/>
          <w:cantSplit w:val="true"/>
        </w:trPr>
        <w:tc>
          <w:tcPr>
            <w:tcW w:w="1701" w:type="dxa"/>
            <w:tcBorders>
              <w:top w:val="single" w:sz="4" w:space="0" w:color="808080"/>
              <w:left w:val="single" w:sz="4" w:space="0" w:color="808080"/>
              <w:bottom w:val="single" w:sz="4" w:space="0" w:color="808080"/>
              <w:right w:val="single" w:sz="4" w:space="0" w:color="808080"/>
            </w:tcBorders>
            <w:shd w:color="auto" w:fill="3AABB6" w:val="clear"/>
            <w:vAlign w:val="center"/>
          </w:tcPr>
          <w:p>
            <w:pPr>
              <w:pStyle w:val="Normal"/>
              <w:pageBreakBefore/>
              <w:spacing w:before="60" w:after="60"/>
              <w:rPr>
                <w:rFonts w:eastAsia="Times New Roman" w:cs="Arial"/>
                <w:b/>
                <w:b/>
                <w:bCs/>
                <w:color w:val="FFFFFF"/>
                <w:szCs w:val="20"/>
                <w:lang w:eastAsia="en-AU"/>
              </w:rPr>
            </w:pPr>
            <w:r>
              <w:rPr>
                <w:rFonts w:eastAsia="Times New Roman" w:cs="Arial"/>
                <w:b/>
                <w:bCs/>
                <w:color w:val="FFFFFF"/>
                <w:szCs w:val="20"/>
                <w:lang w:eastAsia="en-AU"/>
              </w:rPr>
              <w:t> </w:t>
            </w:r>
            <w:r>
              <w:rPr>
                <w:rFonts w:eastAsia="Times New Roman" w:cs="Arial"/>
                <w:b/>
                <w:bCs/>
                <w:color w:val="FFFFFF"/>
                <w:szCs w:val="20"/>
                <w:lang w:eastAsia="en-AU"/>
              </w:rPr>
              <w:t>Element</w:t>
            </w:r>
          </w:p>
        </w:tc>
        <w:tc>
          <w:tcPr>
            <w:tcW w:w="3968" w:type="dxa"/>
            <w:tcBorders>
              <w:top w:val="single" w:sz="4" w:space="0" w:color="808080"/>
              <w:left w:val="single" w:sz="4" w:space="0" w:color="808080"/>
              <w:bottom w:val="single" w:sz="4" w:space="0" w:color="808080"/>
              <w:right w:val="single" w:sz="4" w:space="0" w:color="808080"/>
            </w:tcBorders>
            <w:shd w:color="auto" w:fill="3AABB6" w:val="clear"/>
            <w:vAlign w:val="center"/>
          </w:tcPr>
          <w:p>
            <w:pPr>
              <w:pStyle w:val="Normal"/>
              <w:spacing w:before="60" w:after="60"/>
              <w:rPr>
                <w:rFonts w:eastAsia="Times New Roman" w:cs="Arial"/>
                <w:b/>
                <w:b/>
                <w:bCs/>
                <w:color w:val="FFFFFF"/>
                <w:szCs w:val="20"/>
                <w:lang w:eastAsia="en-AU"/>
              </w:rPr>
            </w:pPr>
            <w:r>
              <w:rPr>
                <w:rFonts w:eastAsia="Times New Roman" w:cs="Arial"/>
                <w:b/>
                <w:bCs/>
                <w:color w:val="FFFFFF"/>
                <w:szCs w:val="20"/>
                <w:lang w:eastAsia="en-AU"/>
              </w:rPr>
              <w:t> </w:t>
            </w:r>
            <w:r>
              <w:rPr>
                <w:rFonts w:eastAsia="Times New Roman" w:cs="Arial"/>
                <w:b/>
                <w:bCs/>
                <w:color w:val="FFFFFF"/>
                <w:szCs w:val="20"/>
                <w:lang w:eastAsia="en-AU"/>
              </w:rPr>
              <w:t>Performance Criteria</w:t>
            </w:r>
          </w:p>
        </w:tc>
        <w:tc>
          <w:tcPr>
            <w:tcW w:w="3685" w:type="dxa"/>
            <w:tcBorders>
              <w:top w:val="single" w:sz="4" w:space="0" w:color="808080"/>
              <w:left w:val="single" w:sz="4" w:space="0" w:color="808080"/>
              <w:bottom w:val="single" w:sz="4" w:space="0" w:color="808080"/>
              <w:right w:val="single" w:sz="4" w:space="0" w:color="808080"/>
            </w:tcBorders>
            <w:shd w:color="auto" w:fill="3AABB6" w:val="clear"/>
            <w:vAlign w:val="center"/>
          </w:tcPr>
          <w:p>
            <w:pPr>
              <w:pStyle w:val="Normal"/>
              <w:spacing w:before="60" w:after="60"/>
              <w:rPr>
                <w:rFonts w:eastAsia="Times New Roman" w:cs="Arial"/>
                <w:b/>
                <w:b/>
                <w:bCs/>
                <w:color w:val="FFFFFF"/>
                <w:szCs w:val="20"/>
                <w:lang w:eastAsia="en-AU"/>
              </w:rPr>
            </w:pPr>
            <w:r>
              <w:rPr>
                <w:rFonts w:eastAsia="Times New Roman" w:cs="Arial"/>
                <w:b/>
                <w:bCs/>
                <w:color w:val="FFFFFF"/>
                <w:szCs w:val="20"/>
                <w:lang w:eastAsia="en-AU"/>
              </w:rPr>
              <w:t>Range of Conditions</w:t>
            </w:r>
          </w:p>
        </w:tc>
        <w:tc>
          <w:tcPr>
            <w:tcW w:w="3543" w:type="dxa"/>
            <w:gridSpan w:val="2"/>
            <w:tcBorders>
              <w:top w:val="single" w:sz="4" w:space="0" w:color="808080"/>
              <w:left w:val="single" w:sz="4" w:space="0" w:color="808080"/>
              <w:bottom w:val="single" w:sz="4" w:space="0" w:color="808080"/>
              <w:right w:val="single" w:sz="4"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1&gt;&gt;</w:t>
            </w:r>
          </w:p>
          <w:p>
            <w:pPr>
              <w:pStyle w:val="Normal"/>
              <w:spacing w:before="60" w:after="60"/>
              <w:jc w:val="center"/>
              <w:rPr>
                <w:rFonts w:eastAsia="Times New Roman" w:cs="Arial"/>
                <w:bCs/>
                <w:szCs w:val="20"/>
                <w:lang w:eastAsia="en-AU"/>
              </w:rPr>
            </w:pPr>
            <w:r>
              <w:rPr>
                <w:rFonts w:eastAsia="Times New Roman" w:cs="Arial"/>
                <w:bCs/>
                <w:szCs w:val="20"/>
                <w:lang w:eastAsia="en-AU"/>
              </w:rPr>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c>
          <w:tcPr>
            <w:tcW w:w="2271" w:type="dxa"/>
            <w:gridSpan w:val="2"/>
            <w:tcBorders>
              <w:top w:val="single" w:sz="4" w:space="0" w:color="808080"/>
              <w:left w:val="single" w:sz="4" w:space="0" w:color="808080"/>
              <w:bottom w:val="single" w:sz="4" w:space="0" w:color="808080"/>
              <w:right w:val="single" w:sz="4"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2&gt;&gt;</w:t>
            </w:r>
          </w:p>
          <w:p>
            <w:pPr>
              <w:pStyle w:val="Normal"/>
              <w:spacing w:before="60" w:after="60"/>
              <w:jc w:val="center"/>
              <w:rPr>
                <w:rFonts w:eastAsia="Times New Roman" w:cs="Arial"/>
                <w:bCs/>
                <w:szCs w:val="20"/>
                <w:lang w:eastAsia="en-AU"/>
              </w:rPr>
            </w:pPr>
            <w:r>
              <w:rPr>
                <w:rFonts w:eastAsia="Times New Roman" w:cs="Arial"/>
                <w:bCs/>
                <w:szCs w:val="20"/>
                <w:lang w:eastAsia="en-AU"/>
              </w:rPr>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r>
      <w:tr>
        <w:trPr>
          <w:trHeight w:val="1018" w:hRule="atLeast"/>
        </w:trPr>
        <w:tc>
          <w:tcPr>
            <w:tcW w:w="1701" w:type="dxa"/>
            <w:vMerge w:val="restart"/>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 &lt;&lt;Insert element&gt;&gt;</w:t>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1.1 &lt;&lt;Insert performance criteria&gt;&gt;</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&lt;&lt;Insert Range of conditions if any are provided for the specific performance criteria&gt;&gt;</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Cs/>
                <w:sz w:val="20"/>
                <w:szCs w:val="20"/>
                <w:lang w:eastAsia="en-AU"/>
              </w:rPr>
            </w:pPr>
            <w:r>
              <w:rPr>
                <w:rFonts w:eastAsia="Times New Roman" w:cs="Arial"/>
                <w:bCs/>
                <w:sz w:val="20"/>
                <w:szCs w:val="20"/>
                <w:lang w:eastAsia="en-AU"/>
              </w:rPr>
              <w:t xml:space="preserve">&lt;&lt;Reference Assessment Tool alignment here by </w:t>
            </w:r>
            <w:r>
              <w:rPr>
                <w:rFonts w:eastAsia="Times New Roman" w:cs="Arial"/>
                <w:b/>
                <w:bCs/>
                <w:sz w:val="20"/>
                <w:szCs w:val="20"/>
                <w:lang w:eastAsia="en-AU"/>
              </w:rPr>
              <w:t xml:space="preserve">specific detail </w:t>
            </w:r>
            <w:r>
              <w:rPr>
                <w:rFonts w:eastAsia="Times New Roman" w:cs="Arial"/>
                <w:bCs/>
                <w:sz w:val="20"/>
                <w:szCs w:val="20"/>
                <w:lang w:eastAsia="en-AU"/>
              </w:rPr>
              <w:t>- e.g. task number, assessment number, page number, screen number etc&gt;&gt;</w:t>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1.2</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t> </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1.3</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t> </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1.4</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1.5</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t> </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9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1.6</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restart"/>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w:t>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2.1</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2.2</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2.3</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2.4</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2.5</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70"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2.6</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restart"/>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3</w:t>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3.1</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3.2</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sz w:val="20"/>
                <w:szCs w:val="20"/>
                <w:lang w:eastAsia="en-AU"/>
              </w:rPr>
            </w:pPr>
            <w:r>
              <w:rPr>
                <w:rFonts w:eastAsia="Times New Roman" w:cs="Arial"/>
                <w:b/>
                <w:bCs/>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Cs/>
                <w:sz w:val="20"/>
                <w:szCs w:val="20"/>
                <w:lang w:eastAsia="en-AU"/>
              </w:rPr>
            </w:pPr>
            <w:r>
              <w:rPr>
                <w:rFonts w:eastAsia="Times New Roman" w:cs="Arial"/>
                <w:bCs/>
                <w:sz w:val="20"/>
                <w:szCs w:val="20"/>
                <w:lang w:eastAsia="en-AU"/>
              </w:rPr>
              <w:t>3.3</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b/>
                <w:b/>
                <w:bCs/>
                <w:color w:val="FFFFFF"/>
                <w:sz w:val="20"/>
                <w:szCs w:val="20"/>
                <w:lang w:eastAsia="en-AU"/>
              </w:rPr>
            </w:pPr>
            <w:r>
              <w:rPr>
                <w:rFonts w:eastAsia="Times New Roman" w:cs="Arial"/>
                <w:b/>
                <w:bCs/>
                <w:color w:val="FFFFFF"/>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3.4</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r>
      <w:tr>
        <w:trPr>
          <w:trHeight w:val="255"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3.5</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 </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r>
      <w:tr>
        <w:trPr>
          <w:trHeight w:val="270" w:hRule="atLeast"/>
        </w:trPr>
        <w:tc>
          <w:tcPr>
            <w:tcW w:w="1701" w:type="dxa"/>
            <w:vMerge w:val="continue"/>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r>
          </w:p>
        </w:tc>
        <w:tc>
          <w:tcPr>
            <w:tcW w:w="3968"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3.6</w:t>
            </w:r>
          </w:p>
        </w:tc>
        <w:tc>
          <w:tcPr>
            <w:tcW w:w="368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 </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c>
          <w:tcPr>
            <w:tcW w:w="2271"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r>
      <w:tr>
        <w:trPr>
          <w:trHeight w:val="1047" w:hRule="atLeast"/>
          <w:cantSplit w:val="true"/>
        </w:trPr>
        <w:tc>
          <w:tcPr>
            <w:tcW w:w="9355" w:type="dxa"/>
            <w:gridSpan w:val="4"/>
            <w:tcBorders>
              <w:top w:val="single" w:sz="4" w:space="0" w:color="808080"/>
              <w:left w:val="single" w:sz="4" w:space="0" w:color="808080"/>
              <w:bottom w:val="single" w:sz="4" w:space="0" w:color="808080"/>
              <w:right w:val="single" w:sz="4" w:space="0" w:color="808080"/>
            </w:tcBorders>
            <w:shd w:color="auto" w:fill="3AABB6" w:val="clear"/>
            <w:vAlign w:val="center"/>
          </w:tcPr>
          <w:p>
            <w:pPr>
              <w:pStyle w:val="Normal"/>
              <w:spacing w:before="60" w:after="60"/>
              <w:rPr>
                <w:rFonts w:eastAsia="Times New Roman" w:cs="Arial"/>
                <w:b/>
                <w:b/>
                <w:bCs/>
                <w:color w:val="FFFFFF"/>
                <w:szCs w:val="20"/>
                <w:lang w:eastAsia="en-AU"/>
              </w:rPr>
            </w:pPr>
            <w:r>
              <w:rPr>
                <w:rFonts w:eastAsia="Times New Roman" w:cs="Arial"/>
                <w:b/>
                <w:bCs/>
                <w:color w:val="FFFFFF"/>
                <w:szCs w:val="20"/>
                <w:lang w:eastAsia="en-AU"/>
              </w:rPr>
              <w:t>Foundation Skills</w:t>
            </w:r>
          </w:p>
        </w:tc>
        <w:tc>
          <w:tcPr>
            <w:tcW w:w="3543" w:type="dxa"/>
            <w:gridSpan w:val="2"/>
            <w:tcBorders>
              <w:top w:val="single" w:sz="4" w:space="0" w:color="808080"/>
              <w:left w:val="single" w:sz="4" w:space="0" w:color="808080"/>
              <w:bottom w:val="single" w:sz="4" w:space="0" w:color="808080"/>
              <w:right w:val="single" w:sz="4"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1&gt;&gt;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c>
          <w:tcPr>
            <w:tcW w:w="2270" w:type="dxa"/>
            <w:tcBorders>
              <w:top w:val="single" w:sz="4" w:space="0" w:color="808080"/>
              <w:left w:val="single" w:sz="4" w:space="0" w:color="808080"/>
              <w:bottom w:val="single" w:sz="4" w:space="0" w:color="808080"/>
              <w:right w:val="single" w:sz="4"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2&gt;&gt;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r>
      <w:tr>
        <w:trPr>
          <w:trHeight w:val="1005" w:hRule="atLeast"/>
        </w:trPr>
        <w:tc>
          <w:tcPr>
            <w:tcW w:w="9355" w:type="dxa"/>
            <w:gridSpan w:val="4"/>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 xml:space="preserve">&lt;&lt;Insert all foundation skills listed&gt;&gt; </w:t>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t xml:space="preserve">&lt;&lt;Reference Assessment Tool alignment here by </w:t>
            </w:r>
            <w:r>
              <w:rPr>
                <w:rFonts w:eastAsia="Times New Roman" w:cs="Arial"/>
                <w:b/>
                <w:bCs/>
                <w:sz w:val="20"/>
                <w:szCs w:val="20"/>
                <w:lang w:eastAsia="en-AU"/>
              </w:rPr>
              <w:t xml:space="preserve">specific detail </w:t>
            </w:r>
            <w:r>
              <w:rPr>
                <w:rFonts w:eastAsia="Times New Roman" w:cs="Arial"/>
                <w:sz w:val="20"/>
                <w:szCs w:val="20"/>
                <w:lang w:eastAsia="en-AU"/>
              </w:rPr>
              <w:t>- e.g. task number, assessment number, page number, screen number etc&gt;&gt;</w:t>
            </w:r>
          </w:p>
        </w:tc>
        <w:tc>
          <w:tcPr>
            <w:tcW w:w="22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gridSpan w:val="4"/>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gridSpan w:val="4"/>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gridSpan w:val="4"/>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gridSpan w:val="4"/>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gridSpan w:val="2"/>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bl>
    <w:p>
      <w:pPr>
        <w:pStyle w:val="Normal"/>
        <w:rPr/>
      </w:pPr>
      <w:r>
        <w:rPr/>
      </w:r>
    </w:p>
    <w:tbl>
      <w:tblPr>
        <w:tblW w:w="15168" w:type="dxa"/>
        <w:jc w:val="left"/>
        <w:tblInd w:w="-152" w:type="dxa"/>
        <w:tblCellMar>
          <w:top w:w="0" w:type="dxa"/>
          <w:left w:w="108" w:type="dxa"/>
          <w:bottom w:w="0" w:type="dxa"/>
          <w:right w:w="108" w:type="dxa"/>
        </w:tblCellMar>
        <w:tblLook w:firstRow="1" w:noVBand="1" w:lastRow="0" w:firstColumn="1" w:lastColumn="0" w:noHBand="0" w:val="04a0"/>
      </w:tblPr>
      <w:tblGrid>
        <w:gridCol w:w="9355"/>
        <w:gridCol w:w="3543"/>
        <w:gridCol w:w="2270"/>
      </w:tblGrid>
      <w:tr>
        <w:trPr>
          <w:trHeight w:val="1154" w:hRule="atLeast"/>
          <w:cantSplit w:val="true"/>
        </w:trPr>
        <w:tc>
          <w:tcPr>
            <w:tcW w:w="9355" w:type="dxa"/>
            <w:tcBorders>
              <w:top w:val="single" w:sz="8" w:space="0" w:color="808080"/>
              <w:left w:val="single" w:sz="8" w:space="0" w:color="808080"/>
              <w:bottom w:val="single" w:sz="8" w:space="0" w:color="808080"/>
              <w:right w:val="single" w:sz="8" w:space="0" w:color="808080"/>
            </w:tcBorders>
            <w:shd w:color="auto" w:fill="3AABB6" w:val="clear"/>
            <w:vAlign w:val="center"/>
          </w:tcPr>
          <w:p>
            <w:pPr>
              <w:pStyle w:val="Normal"/>
              <w:rPr>
                <w:rFonts w:eastAsia="Times New Roman" w:cs="Arial"/>
                <w:b/>
                <w:b/>
                <w:bCs/>
                <w:color w:val="FFFFFF"/>
                <w:szCs w:val="20"/>
                <w:lang w:eastAsia="en-AU"/>
              </w:rPr>
            </w:pPr>
            <w:r>
              <w:rPr>
                <w:rFonts w:eastAsia="Times New Roman" w:cs="Arial"/>
                <w:b/>
                <w:bCs/>
                <w:color w:val="FFFFFF"/>
                <w:szCs w:val="20"/>
                <w:lang w:eastAsia="en-AU"/>
              </w:rPr>
              <w:t>Performance Evidence</w:t>
            </w:r>
          </w:p>
        </w:tc>
        <w:tc>
          <w:tcPr>
            <w:tcW w:w="3543"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jc w:val="center"/>
              <w:rPr>
                <w:rFonts w:eastAsia="Times New Roman" w:cs="Arial"/>
                <w:bCs/>
                <w:szCs w:val="20"/>
                <w:lang w:eastAsia="en-AU"/>
              </w:rPr>
            </w:pPr>
            <w:r>
              <w:rPr>
                <w:rFonts w:eastAsia="Times New Roman" w:cs="Arial"/>
                <w:bCs/>
                <w:szCs w:val="20"/>
                <w:lang w:eastAsia="en-AU"/>
              </w:rPr>
              <w:t>&lt;&lt;Assessment Tool 1&gt;&gt;</w:t>
            </w:r>
          </w:p>
          <w:p>
            <w:pPr>
              <w:pStyle w:val="Normal"/>
              <w:jc w:val="center"/>
              <w:rPr>
                <w:rFonts w:eastAsia="Times New Roman" w:cs="Arial"/>
                <w:bCs/>
                <w:szCs w:val="20"/>
                <w:lang w:eastAsia="en-AU"/>
              </w:rPr>
            </w:pPr>
            <w:r>
              <w:rPr>
                <w:rFonts w:eastAsia="Times New Roman" w:cs="Arial"/>
                <w:bCs/>
                <w:szCs w:val="20"/>
                <w:lang w:eastAsia="en-AU"/>
              </w:rPr>
              <w:t>&lt;&lt;Version #&gt;&gt;</w:t>
            </w:r>
          </w:p>
        </w:tc>
        <w:tc>
          <w:tcPr>
            <w:tcW w:w="2270"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jc w:val="center"/>
              <w:rPr>
                <w:rFonts w:eastAsia="Times New Roman" w:cs="Arial"/>
                <w:bCs/>
                <w:szCs w:val="20"/>
                <w:lang w:eastAsia="en-AU"/>
              </w:rPr>
            </w:pPr>
            <w:r>
              <w:rPr>
                <w:rFonts w:eastAsia="Times New Roman" w:cs="Arial"/>
                <w:bCs/>
                <w:szCs w:val="20"/>
                <w:lang w:eastAsia="en-AU"/>
              </w:rPr>
              <w:t>&lt;&lt;Assessment Tool 2&gt;&gt;</w:t>
            </w:r>
          </w:p>
          <w:p>
            <w:pPr>
              <w:pStyle w:val="Normal"/>
              <w:jc w:val="center"/>
              <w:rPr>
                <w:rFonts w:eastAsia="Times New Roman" w:cs="Arial"/>
                <w:bCs/>
                <w:szCs w:val="20"/>
                <w:lang w:eastAsia="en-AU"/>
              </w:rPr>
            </w:pPr>
            <w:r>
              <w:rPr>
                <w:rFonts w:eastAsia="Times New Roman" w:cs="Arial"/>
                <w:bCs/>
                <w:szCs w:val="20"/>
                <w:lang w:eastAsia="en-AU"/>
              </w:rPr>
              <w:t>&lt;&lt;Version #&gt;&gt;</w:t>
            </w:r>
          </w:p>
        </w:tc>
      </w:tr>
      <w:tr>
        <w:trPr>
          <w:trHeight w:val="1005"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rPr>
                <w:rFonts w:eastAsia="Times New Roman" w:cs="Arial"/>
                <w:sz w:val="20"/>
                <w:szCs w:val="20"/>
                <w:lang w:eastAsia="en-AU"/>
              </w:rPr>
            </w:pPr>
            <w:r>
              <w:rPr>
                <w:rFonts w:eastAsia="Times New Roman" w:cs="Arial"/>
                <w:sz w:val="20"/>
                <w:szCs w:val="20"/>
                <w:lang w:eastAsia="en-AU"/>
              </w:rPr>
              <w:t xml:space="preserve">&lt;&lt;Insert all performance evidence listed&gt;&gt; </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sz w:val="20"/>
                <w:szCs w:val="20"/>
                <w:lang w:eastAsia="en-AU"/>
              </w:rPr>
            </w:pPr>
            <w:r>
              <w:rPr>
                <w:rFonts w:eastAsia="Times New Roman" w:cs="Arial"/>
                <w:sz w:val="20"/>
                <w:szCs w:val="20"/>
                <w:lang w:eastAsia="en-AU"/>
              </w:rPr>
              <w:t xml:space="preserve">&lt;&lt;Reference Assessment Tool alignment here by </w:t>
            </w:r>
            <w:r>
              <w:rPr>
                <w:rFonts w:eastAsia="Times New Roman" w:cs="Arial"/>
                <w:b/>
                <w:bCs/>
                <w:sz w:val="20"/>
                <w:szCs w:val="20"/>
                <w:lang w:eastAsia="en-AU"/>
              </w:rPr>
              <w:t xml:space="preserve">specific detail </w:t>
            </w:r>
            <w:r>
              <w:rPr>
                <w:rFonts w:eastAsia="Times New Roman" w:cs="Arial"/>
                <w:sz w:val="20"/>
                <w:szCs w:val="20"/>
                <w:lang w:eastAsia="en-AU"/>
              </w:rPr>
              <w:t>- e.g. task number, assessment number, page number, screen number etc&gt;&gt;</w:t>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972" w:hRule="atLeast"/>
          <w:cantSplit w:val="true"/>
        </w:trPr>
        <w:tc>
          <w:tcPr>
            <w:tcW w:w="9355" w:type="dxa"/>
            <w:tcBorders>
              <w:top w:val="single" w:sz="8" w:space="0" w:color="808080"/>
              <w:left w:val="single" w:sz="8" w:space="0" w:color="808080"/>
              <w:bottom w:val="single" w:sz="8" w:space="0" w:color="808080"/>
              <w:right w:val="single" w:sz="8" w:space="0" w:color="808080"/>
            </w:tcBorders>
            <w:shd w:color="auto" w:fill="3AABB6" w:val="clear"/>
            <w:vAlign w:val="center"/>
          </w:tcPr>
          <w:p>
            <w:pPr>
              <w:pStyle w:val="Normal"/>
              <w:spacing w:before="60" w:after="60"/>
              <w:rPr>
                <w:rFonts w:eastAsia="Times New Roman" w:cs="Arial"/>
                <w:b/>
                <w:b/>
                <w:bCs/>
                <w:color w:val="FFFFFF"/>
                <w:szCs w:val="20"/>
                <w:lang w:eastAsia="en-AU"/>
              </w:rPr>
            </w:pPr>
            <w:r>
              <w:rPr>
                <w:rFonts w:eastAsia="Times New Roman" w:cs="Arial"/>
                <w:b/>
                <w:bCs/>
                <w:color w:val="FFFFFF"/>
                <w:szCs w:val="20"/>
                <w:lang w:eastAsia="en-AU"/>
              </w:rPr>
              <w:t>Knowledge Evidence</w:t>
            </w:r>
          </w:p>
        </w:tc>
        <w:tc>
          <w:tcPr>
            <w:tcW w:w="3543"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1&gt;&gt;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c>
          <w:tcPr>
            <w:tcW w:w="2270"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2&gt;&gt;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r>
      <w:tr>
        <w:trPr>
          <w:trHeight w:val="1005"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 xml:space="preserve">&lt;&lt;Insert all knowledge evidence listed&gt;&gt; </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t xml:space="preserve">&lt;&lt;Reference Assessment Tool alignment here by </w:t>
            </w:r>
            <w:r>
              <w:rPr>
                <w:rFonts w:eastAsia="Times New Roman" w:cs="Arial"/>
                <w:b/>
                <w:bCs/>
                <w:sz w:val="20"/>
                <w:szCs w:val="20"/>
                <w:lang w:eastAsia="en-AU"/>
              </w:rPr>
              <w:t xml:space="preserve">specific detail </w:t>
            </w:r>
            <w:r>
              <w:rPr>
                <w:rFonts w:eastAsia="Times New Roman" w:cs="Arial"/>
                <w:sz w:val="20"/>
                <w:szCs w:val="20"/>
                <w:lang w:eastAsia="en-AU"/>
              </w:rPr>
              <w:t>- e.g. task number, assessment number, page number, screen number etc&gt;&gt;</w:t>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Cs w:val="20"/>
                <w:lang w:eastAsia="en-AU"/>
              </w:rPr>
            </w:pPr>
            <w:r>
              <w:rPr>
                <w:rFonts w:eastAsia="Times New Roman" w:cs="Arial"/>
                <w:color w:val="FF000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Cs w:val="20"/>
                <w:lang w:eastAsia="en-AU"/>
              </w:rPr>
            </w:pPr>
            <w:r>
              <w:rPr>
                <w:rFonts w:eastAsia="Times New Roman" w:cs="Arial"/>
                <w:color w:val="FF000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Cs w:val="20"/>
                <w:lang w:eastAsia="en-AU"/>
              </w:rPr>
            </w:pPr>
            <w:r>
              <w:rPr>
                <w:rFonts w:eastAsia="Times New Roman" w:cs="Arial"/>
                <w:color w:val="FF000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Cs w:val="20"/>
                <w:lang w:eastAsia="en-AU"/>
              </w:rPr>
            </w:pPr>
            <w:r>
              <w:rPr>
                <w:rFonts w:eastAsia="Times New Roman" w:cs="Arial"/>
                <w:color w:val="FF000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Cs w:val="20"/>
                <w:lang w:eastAsia="en-AU"/>
              </w:rPr>
            </w:pPr>
            <w:r>
              <w:rPr>
                <w:rFonts w:eastAsia="Times New Roman" w:cs="Arial"/>
                <w:color w:val="FF0000"/>
                <w:szCs w:val="20"/>
                <w:lang w:eastAsia="en-AU"/>
              </w:rPr>
            </w:r>
          </w:p>
        </w:tc>
      </w:tr>
    </w:tbl>
    <w:p>
      <w:pPr>
        <w:pStyle w:val="Normal"/>
        <w:rPr/>
      </w:pPr>
      <w:r>
        <w:rPr/>
      </w:r>
    </w:p>
    <w:tbl>
      <w:tblPr>
        <w:tblW w:w="15168" w:type="dxa"/>
        <w:jc w:val="left"/>
        <w:tblInd w:w="-152" w:type="dxa"/>
        <w:tblCellMar>
          <w:top w:w="0" w:type="dxa"/>
          <w:left w:w="108" w:type="dxa"/>
          <w:bottom w:w="0" w:type="dxa"/>
          <w:right w:w="108" w:type="dxa"/>
        </w:tblCellMar>
        <w:tblLook w:firstRow="1" w:noVBand="1" w:lastRow="0" w:firstColumn="1" w:lastColumn="0" w:noHBand="0" w:val="04a0"/>
      </w:tblPr>
      <w:tblGrid>
        <w:gridCol w:w="9355"/>
        <w:gridCol w:w="3543"/>
        <w:gridCol w:w="2270"/>
      </w:tblGrid>
      <w:tr>
        <w:trPr>
          <w:trHeight w:val="1020" w:hRule="atLeast"/>
          <w:cantSplit w:val="true"/>
        </w:trPr>
        <w:tc>
          <w:tcPr>
            <w:tcW w:w="9355" w:type="dxa"/>
            <w:tcBorders>
              <w:top w:val="single" w:sz="8" w:space="0" w:color="808080"/>
              <w:left w:val="single" w:sz="8" w:space="0" w:color="808080"/>
              <w:bottom w:val="single" w:sz="8" w:space="0" w:color="808080"/>
              <w:right w:val="single" w:sz="8" w:space="0" w:color="808080"/>
            </w:tcBorders>
            <w:shd w:color="auto" w:fill="3AABB6" w:val="clear"/>
            <w:vAlign w:val="center"/>
          </w:tcPr>
          <w:p>
            <w:pPr>
              <w:pStyle w:val="Normal"/>
              <w:spacing w:before="60" w:after="60"/>
              <w:rPr>
                <w:rFonts w:eastAsia="Times New Roman" w:cs="Arial"/>
                <w:b/>
                <w:b/>
                <w:bCs/>
                <w:color w:val="FFFFFF"/>
                <w:szCs w:val="20"/>
                <w:lang w:eastAsia="en-AU"/>
              </w:rPr>
            </w:pPr>
            <w:r>
              <w:rPr>
                <w:rFonts w:eastAsia="Times New Roman" w:cs="Arial"/>
                <w:b/>
                <w:bCs/>
                <w:color w:val="FFFFFF"/>
                <w:szCs w:val="20"/>
                <w:lang w:eastAsia="en-AU"/>
              </w:rPr>
              <w:t>Assessment Conditions</w:t>
            </w:r>
          </w:p>
        </w:tc>
        <w:tc>
          <w:tcPr>
            <w:tcW w:w="3543"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1&gt;&gt;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c>
          <w:tcPr>
            <w:tcW w:w="2270"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2&gt;&gt;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r>
      <w:tr>
        <w:trPr>
          <w:trHeight w:val="1005"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 xml:space="preserve">&lt;&lt;Insert all Assessment Conditions listed&gt;&gt; </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t xml:space="preserve">&lt;&lt;Reference Assessment Tool alignment here by </w:t>
            </w:r>
            <w:r>
              <w:rPr>
                <w:rFonts w:eastAsia="Times New Roman" w:cs="Arial"/>
                <w:b/>
                <w:bCs/>
                <w:sz w:val="20"/>
                <w:szCs w:val="20"/>
                <w:lang w:eastAsia="en-AU"/>
              </w:rPr>
              <w:t xml:space="preserve">specific detail </w:t>
            </w:r>
            <w:r>
              <w:rPr>
                <w:rFonts w:eastAsia="Times New Roman" w:cs="Arial"/>
                <w:sz w:val="20"/>
                <w:szCs w:val="20"/>
                <w:lang w:eastAsia="en-AU"/>
              </w:rPr>
              <w:t>- e.g. task number, assessment number, page number, screen number etc&gt;&gt;</w:t>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exac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color w:val="FF0000"/>
                <w:sz w:val="20"/>
                <w:szCs w:val="20"/>
                <w:lang w:eastAsia="en-AU"/>
              </w:rPr>
            </w:pPr>
            <w:r>
              <w:rPr>
                <w:rFonts w:eastAsia="Times New Roman" w:cs="Arial"/>
                <w:color w:val="FF0000"/>
                <w:sz w:val="20"/>
                <w:szCs w:val="20"/>
                <w:lang w:eastAsia="en-AU"/>
              </w:rPr>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bl>
    <w:p>
      <w:pPr>
        <w:pStyle w:val="Normal"/>
        <w:rPr/>
      </w:pPr>
      <w:r>
        <w:rPr/>
      </w:r>
    </w:p>
    <w:tbl>
      <w:tblPr>
        <w:tblW w:w="15168" w:type="dxa"/>
        <w:jc w:val="left"/>
        <w:tblInd w:w="-152" w:type="dxa"/>
        <w:tblCellMar>
          <w:top w:w="0" w:type="dxa"/>
          <w:left w:w="108" w:type="dxa"/>
          <w:bottom w:w="0" w:type="dxa"/>
          <w:right w:w="108" w:type="dxa"/>
        </w:tblCellMar>
        <w:tblLook w:firstRow="1" w:noVBand="1" w:lastRow="0" w:firstColumn="1" w:lastColumn="0" w:noHBand="0" w:val="04a0"/>
      </w:tblPr>
      <w:tblGrid>
        <w:gridCol w:w="9355"/>
        <w:gridCol w:w="3543"/>
        <w:gridCol w:w="2270"/>
      </w:tblGrid>
      <w:tr>
        <w:trPr>
          <w:trHeight w:val="972" w:hRule="atLeast"/>
          <w:cantSplit w:val="true"/>
        </w:trPr>
        <w:tc>
          <w:tcPr>
            <w:tcW w:w="9355" w:type="dxa"/>
            <w:tcBorders>
              <w:top w:val="single" w:sz="8" w:space="0" w:color="808080"/>
              <w:left w:val="single" w:sz="8" w:space="0" w:color="808080"/>
              <w:bottom w:val="single" w:sz="8" w:space="0" w:color="808080"/>
              <w:right w:val="single" w:sz="8" w:space="0" w:color="808080"/>
            </w:tcBorders>
            <w:shd w:color="auto" w:fill="3AABB6" w:val="clear"/>
            <w:vAlign w:val="center"/>
          </w:tcPr>
          <w:p>
            <w:pPr>
              <w:pStyle w:val="Normal"/>
              <w:spacing w:before="60" w:after="60"/>
              <w:rPr>
                <w:rFonts w:eastAsia="Times New Roman" w:cs="Arial"/>
                <w:b/>
                <w:b/>
                <w:bCs/>
                <w:color w:val="FFFFFF"/>
                <w:szCs w:val="20"/>
                <w:lang w:eastAsia="en-AU"/>
              </w:rPr>
            </w:pPr>
            <w:r>
              <w:rPr>
                <w:rFonts w:eastAsia="Times New Roman" w:cs="Arial"/>
                <w:b/>
                <w:bCs/>
                <w:color w:val="FFFFFF"/>
                <w:szCs w:val="20"/>
                <w:lang w:eastAsia="en-AU"/>
              </w:rPr>
              <w:t>Dimensions of Competency</w:t>
            </w:r>
          </w:p>
        </w:tc>
        <w:tc>
          <w:tcPr>
            <w:tcW w:w="3543"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1&gt;&gt;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c>
          <w:tcPr>
            <w:tcW w:w="2270" w:type="dxa"/>
            <w:tcBorders>
              <w:top w:val="single" w:sz="8" w:space="0" w:color="808080"/>
              <w:left w:val="single" w:sz="8" w:space="0" w:color="808080"/>
              <w:bottom w:val="single" w:sz="8" w:space="0" w:color="808080"/>
              <w:right w:val="single" w:sz="8" w:space="0" w:color="808080"/>
            </w:tcBorders>
            <w:shd w:color="auto" w:fill="DAEEF3" w:val="clear"/>
            <w:vAlign w:val="center"/>
          </w:tcPr>
          <w:p>
            <w:pPr>
              <w:pStyle w:val="Normal"/>
              <w:spacing w:before="60" w:after="60"/>
              <w:jc w:val="center"/>
              <w:rPr>
                <w:rFonts w:eastAsia="Times New Roman" w:cs="Arial"/>
                <w:bCs/>
                <w:szCs w:val="20"/>
                <w:lang w:eastAsia="en-AU"/>
              </w:rPr>
            </w:pPr>
            <w:r>
              <w:rPr>
                <w:rFonts w:eastAsia="Times New Roman" w:cs="Arial"/>
                <w:bCs/>
                <w:szCs w:val="20"/>
                <w:lang w:eastAsia="en-AU"/>
              </w:rPr>
              <w:t>&lt;&lt;Assessment Tool 2&gt;&gt;</w:t>
            </w:r>
          </w:p>
          <w:p>
            <w:pPr>
              <w:pStyle w:val="Normal"/>
              <w:spacing w:before="60" w:after="60"/>
              <w:jc w:val="center"/>
              <w:rPr>
                <w:rFonts w:eastAsia="Times New Roman" w:cs="Arial"/>
                <w:bCs/>
                <w:szCs w:val="20"/>
                <w:lang w:eastAsia="en-AU"/>
              </w:rPr>
            </w:pPr>
            <w:r>
              <w:rPr>
                <w:rFonts w:eastAsia="Times New Roman" w:cs="Arial"/>
                <w:bCs/>
                <w:szCs w:val="20"/>
                <w:lang w:eastAsia="en-AU"/>
              </w:rPr>
              <w:t>&lt;&lt;Version #&gt;&gt;</w:t>
            </w:r>
          </w:p>
        </w:tc>
      </w:tr>
      <w:tr>
        <w:trPr>
          <w:trHeight w:val="1005"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Task Skills - the ability to perform individual tasks</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t xml:space="preserve">&lt;&lt;Reference Assessment Tool alignment here by </w:t>
            </w:r>
            <w:r>
              <w:rPr>
                <w:rFonts w:eastAsia="Times New Roman" w:cs="Arial"/>
                <w:b/>
                <w:bCs/>
                <w:sz w:val="20"/>
                <w:szCs w:val="20"/>
                <w:lang w:eastAsia="en-AU"/>
              </w:rPr>
              <w:t xml:space="preserve">specific detail </w:t>
            </w:r>
            <w:r>
              <w:rPr>
                <w:rFonts w:eastAsia="Times New Roman" w:cs="Arial"/>
                <w:sz w:val="20"/>
                <w:szCs w:val="20"/>
                <w:lang w:eastAsia="en-AU"/>
              </w:rPr>
              <w:t>- e.g. task number, assessment number, page number, screen number etc&gt;&gt;</w:t>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sz w:val="20"/>
                <w:szCs w:val="20"/>
                <w:lang w:eastAsia="en-AU"/>
              </w:rPr>
            </w:pPr>
            <w:r>
              <w:rPr>
                <w:rFonts w:eastAsia="Times New Roman" w:cs="Arial"/>
                <w:sz w:val="20"/>
                <w:szCs w:val="20"/>
                <w:lang w:eastAsia="en-AU"/>
              </w:rPr>
            </w:r>
          </w:p>
        </w:tc>
      </w:tr>
      <w:tr>
        <w:trPr>
          <w:trHeight w:val="464"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Task Management Skills - demonstrating the ability to manage a number of different tasks/operations/activities within the job role or work environment</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39"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Contingency Management Skills - the requirement to respond to irregularities and breakdowns in routine</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r>
        <w:trPr>
          <w:trHeight w:val="212" w:hRule="atLeast"/>
        </w:trPr>
        <w:tc>
          <w:tcPr>
            <w:tcW w:w="9355"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rPr>
                <w:rFonts w:eastAsia="Times New Roman" w:cs="Arial"/>
                <w:sz w:val="20"/>
                <w:szCs w:val="20"/>
                <w:lang w:eastAsia="en-AU"/>
              </w:rPr>
            </w:pPr>
            <w:r>
              <w:rPr>
                <w:rFonts w:eastAsia="Times New Roman" w:cs="Arial"/>
                <w:sz w:val="20"/>
                <w:szCs w:val="20"/>
                <w:lang w:eastAsia="en-AU"/>
              </w:rPr>
              <w:t>Job / Role environment skills - demonstrating the ability to deal with responsibilities and expectations of the workplace, including working with others</w:t>
            </w:r>
          </w:p>
        </w:tc>
        <w:tc>
          <w:tcPr>
            <w:tcW w:w="3543"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c>
          <w:tcPr>
            <w:tcW w:w="2270"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before="60" w:after="60"/>
              <w:jc w:val="center"/>
              <w:rPr>
                <w:rFonts w:eastAsia="Times New Roman" w:cs="Arial"/>
                <w:color w:val="FF0000"/>
                <w:sz w:val="20"/>
                <w:szCs w:val="20"/>
                <w:lang w:eastAsia="en-AU"/>
              </w:rPr>
            </w:pPr>
            <w:r>
              <w:rPr>
                <w:rFonts w:eastAsia="Times New Roman" w:cs="Arial"/>
                <w:color w:val="FF0000"/>
                <w:sz w:val="20"/>
                <w:szCs w:val="20"/>
                <w:lang w:eastAsia="en-AU"/>
              </w:rPr>
            </w:r>
          </w:p>
        </w:tc>
      </w:tr>
    </w:tbl>
    <w:p>
      <w:pPr>
        <w:pStyle w:val="Normal"/>
        <w:rPr/>
      </w:pPr>
      <w:r>
        <w:rPr/>
      </w:r>
    </w:p>
    <w:p>
      <w:pPr>
        <w:pStyle w:val="Normal"/>
        <w:rPr/>
      </w:pPr>
      <w:r>
        <w:rPr/>
      </w:r>
    </w:p>
    <w:p>
      <w:pPr>
        <w:pStyle w:val="Normal"/>
        <w:tabs>
          <w:tab w:val="clear" w:pos="720"/>
          <w:tab w:val="left" w:pos="2835" w:leader="none"/>
          <w:tab w:val="left" w:pos="6804" w:leader="underscore"/>
          <w:tab w:val="left" w:pos="7371" w:leader="none"/>
          <w:tab w:val="left" w:pos="11340" w:leader="underscore"/>
          <w:tab w:val="left" w:pos="11660" w:leader="none"/>
          <w:tab w:val="right" w:pos="14175" w:leader="underscore"/>
        </w:tabs>
        <w:rPr/>
      </w:pPr>
      <w:r>
        <w:rPr/>
      </w:r>
    </w:p>
    <w:sectPr>
      <w:headerReference w:type="default" r:id="rId2"/>
      <w:footerReference w:type="default" r:id="rId3"/>
      <w:type w:val="nextPage"/>
      <w:pgSz w:orient="landscape" w:w="16838" w:h="11906"/>
      <w:pgMar w:left="1134" w:right="1134" w:header="403" w:top="1134" w:footer="39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color w:val="000000" w:themeColor="text1"/>
        <w:sz w:val="16"/>
        <w:szCs w:val="16"/>
      </w:rPr>
      <w:t>ACAS CMS\SRTO 2015\xxxxxxxxTitle</w:t>
      <w:tab/>
      <w:tab/>
      <w:tab/>
      <w:tab/>
      <w:tab/>
      <w:tab/>
      <w:tab/>
      <w:tab/>
      <w:tab/>
      <w:t xml:space="preserve">Page </w:t>
    </w:r>
    <w:r>
      <w:rPr>
        <w:color w:val="000000" w:themeColor="text1"/>
        <w:sz w:val="16"/>
        <w:szCs w:val="16"/>
      </w:rPr>
      <w:fldChar w:fldCharType="begin"/>
    </w:r>
    <w:r>
      <w:rPr>
        <w:sz w:val="16"/>
        <w:szCs w:val="16"/>
      </w:rPr>
      <w:instrText> PAGE \* ARABIC </w:instrText>
    </w:r>
    <w:r>
      <w:rPr>
        <w:sz w:val="16"/>
        <w:szCs w:val="16"/>
      </w:rPr>
      <w:fldChar w:fldCharType="separate"/>
    </w:r>
    <w:r>
      <w:rPr>
        <w:sz w:val="16"/>
        <w:szCs w:val="16"/>
      </w:rPr>
      <w:t>5</w:t>
    </w:r>
    <w:r>
      <w:rPr>
        <w:sz w:val="16"/>
        <w:szCs w:val="16"/>
      </w:rPr>
      <w:fldChar w:fldCharType="end"/>
    </w:r>
    <w:r>
      <w:rPr>
        <w:color w:val="000000" w:themeColor="text1"/>
        <w:sz w:val="16"/>
        <w:szCs w:val="16"/>
      </w:rPr>
      <w:t xml:space="preserve"> of </w:t>
    </w:r>
    <w:r>
      <w:rPr>
        <w:color w:val="000000" w:themeColor="text1"/>
        <w:sz w:val="16"/>
        <w:szCs w:val="16"/>
      </w:rPr>
      <w:fldChar w:fldCharType="begin"/>
    </w:r>
    <w:r>
      <w:rPr>
        <w:sz w:val="16"/>
        <w:szCs w:val="16"/>
      </w:rPr>
      <w:instrText> NUMPAGES \* ARABIC </w:instrText>
    </w:r>
    <w:r>
      <w:rPr>
        <w:sz w:val="16"/>
        <w:szCs w:val="16"/>
      </w:rPr>
      <w:fldChar w:fldCharType="separate"/>
    </w:r>
    <w:r>
      <w:rPr>
        <w:sz w:val="16"/>
        <w:szCs w:val="16"/>
      </w:rPr>
      <w:t>5</w:t>
    </w:r>
    <w:r>
      <w:rPr>
        <w:sz w:val="16"/>
        <w:szCs w:val="16"/>
      </w:rPr>
      <w:fldChar w:fldCharType="end"/>
    </w:r>
    <w:bookmarkStart w:id="0" w:name="_GoBack"/>
    <w:bookmarkEnd w:id="0"/>
  </w:p>
  <w:p>
    <w:pPr>
      <w:pStyle w:val="Footer"/>
      <w:rPr>
        <w:color w:val="000000" w:themeColor="text1"/>
        <w:sz w:val="16"/>
        <w:szCs w:val="16"/>
      </w:rPr>
    </w:pPr>
    <w:r>
      <w:rPr>
        <w:color w:val="000000" w:themeColor="text1"/>
        <w:sz w:val="16"/>
        <w:szCs w:val="16"/>
      </w:rPr>
      <w:t>Next review 01-08-2019</w:t>
      <w:tab/>
      <w:tab/>
      <w:t xml:space="preserve"> Rev 1.1 (01-08-2018)</w:t>
      <w:tab/>
      <w:tab/>
      <w:tab/>
      <w:tab/>
      <w:tab/>
      <w:t xml:space="preserve"> </w:t>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13" w:leader="none"/>
        <w:tab w:val="right" w:pos="9026" w:leader="none"/>
      </w:tabs>
      <w:rPr>
        <w:sz w:val="16"/>
        <w:szCs w:val="16"/>
      </w:rPr>
    </w:pPr>
    <w:r>
      <w:drawing>
        <wp:anchor behindDoc="1" distT="0" distB="0" distL="114300" distR="114300" simplePos="0" locked="0" layoutInCell="1" allowOverlap="1" relativeHeight="6">
          <wp:simplePos x="0" y="0"/>
          <wp:positionH relativeFrom="column">
            <wp:posOffset>3175</wp:posOffset>
          </wp:positionH>
          <wp:positionV relativeFrom="paragraph">
            <wp:posOffset>-80010</wp:posOffset>
          </wp:positionV>
          <wp:extent cx="723900" cy="503555"/>
          <wp:effectExtent l="0" t="0" r="0" b="0"/>
          <wp:wrapTopAndBottom/>
          <wp:docPr id="1" name="Picture 1" descr="../../ACAS%20Logo%20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AS%20Logo%20Blue.png"/>
                  <pic:cNvPicPr>
                    <a:picLocks noChangeAspect="1" noChangeArrowheads="1"/>
                  </pic:cNvPicPr>
                </pic:nvPicPr>
                <pic:blipFill>
                  <a:blip r:embed="rId1"/>
                  <a:stretch>
                    <a:fillRect/>
                  </a:stretch>
                </pic:blipFill>
                <pic:spPr bwMode="auto">
                  <a:xfrm>
                    <a:off x="0" y="0"/>
                    <a:ext cx="723900" cy="503555"/>
                  </a:xfrm>
                  <a:prstGeom prst="rect">
                    <a:avLst/>
                  </a:prstGeom>
                </pic:spPr>
              </pic:pic>
            </a:graphicData>
          </a:graphic>
        </wp:anchor>
      </w:drawing>
    </w:r>
    <w:r>
      <w:rPr>
        <w:sz w:val="16"/>
        <w:szCs w:val="16"/>
      </w:rPr>
      <w:t>A</w:t>
    </w:r>
    <w:r>
      <w:rPr>
        <w:sz w:val="16"/>
        <w:szCs w:val="16"/>
      </w:rPr>
      <w:t>ustralian Centre for Advanced Studies</w:t>
    </w:r>
  </w:p>
  <w:p>
    <w:pPr>
      <w:pStyle w:val="Normal"/>
      <w:tabs>
        <w:tab w:val="clear" w:pos="720"/>
        <w:tab w:val="center" w:pos="4513" w:leader="none"/>
        <w:tab w:val="right" w:pos="9026" w:leader="none"/>
      </w:tabs>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360" w:hanging="360"/>
      </w:pPr>
    </w:lvl>
    <w:lvl w:ilvl="1">
      <w:start w:val="1"/>
      <w:pStyle w:val="Heading2"/>
      <w:numFmt w:val="decimal"/>
      <w:lvlText w:val="%1.%2"/>
      <w:lvlJc w:val="left"/>
      <w:pPr>
        <w:ind w:left="360"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bering>
</file>

<file path=word/settings.xml><?xml version="1.0" encoding="utf-8"?>
<w:settings xmlns:w="http://schemas.openxmlformats.org/wordprocessingml/2006/main">
  <w:zoom w:percent="9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A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7b10"/>
    <w:pPr>
      <w:widowControl/>
      <w:bidi w:val="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paragraph" w:styleId="Heading1">
    <w:name w:val="Heading 1"/>
    <w:next w:val="Normal"/>
    <w:link w:val="Heading1Char"/>
    <w:uiPriority w:val="9"/>
    <w:qFormat/>
    <w:rsid w:val="00547b10"/>
    <w:pPr>
      <w:keepNext w:val="true"/>
      <w:widowControl/>
      <w:numPr>
        <w:ilvl w:val="0"/>
        <w:numId w:val="1"/>
      </w:numPr>
      <w:tabs>
        <w:tab w:val="clear" w:pos="720"/>
        <w:tab w:val="left" w:pos="567" w:leader="none"/>
      </w:tabs>
      <w:bidi w:val="0"/>
      <w:jc w:val="both"/>
      <w:outlineLvl w:val="0"/>
    </w:pPr>
    <w:rPr>
      <w:rFonts w:ascii="Calibri" w:hAnsi="Calibri" w:eastAsia="Times New Roman" w:cs="Calibri" w:asciiTheme="minorHAnsi" w:hAnsiTheme="minorHAnsi"/>
      <w:b/>
      <w:bCs/>
      <w:color w:val="auto"/>
      <w:kern w:val="0"/>
      <w:sz w:val="24"/>
      <w:szCs w:val="24"/>
      <w:lang w:eastAsia="en-AU" w:val="en-AU" w:bidi="ar-SA"/>
    </w:rPr>
  </w:style>
  <w:style w:type="paragraph" w:styleId="Heading2">
    <w:name w:val="Heading 2"/>
    <w:next w:val="Normal"/>
    <w:link w:val="Heading2Char"/>
    <w:uiPriority w:val="9"/>
    <w:unhideWhenUsed/>
    <w:qFormat/>
    <w:rsid w:val="00547b10"/>
    <w:pPr>
      <w:keepNext w:val="true"/>
      <w:widowControl/>
      <w:numPr>
        <w:ilvl w:val="1"/>
        <w:numId w:val="1"/>
      </w:numPr>
      <w:tabs>
        <w:tab w:val="clear" w:pos="720"/>
        <w:tab w:val="left" w:pos="567" w:leader="none"/>
        <w:tab w:val="left" w:pos="2415" w:leader="none"/>
        <w:tab w:val="center" w:pos="4155" w:leader="none"/>
        <w:tab w:val="left" w:pos="4530" w:leader="none"/>
        <w:tab w:val="left" w:pos="5100" w:leader="none"/>
        <w:tab w:val="right" w:pos="8310" w:leader="none"/>
      </w:tabs>
      <w:bidi w:val="0"/>
      <w:jc w:val="both"/>
      <w:outlineLvl w:val="1"/>
    </w:pPr>
    <w:rPr>
      <w:rFonts w:ascii="Calibri" w:hAnsi="Calibri" w:eastAsia="Times New Roman" w:cs="Calibri" w:asciiTheme="minorHAnsi" w:hAnsiTheme="minorHAnsi"/>
      <w:b/>
      <w:bCs/>
      <w:color w:val="auto"/>
      <w:kern w:val="0"/>
      <w:sz w:val="24"/>
      <w:szCs w:val="24"/>
      <w:lang w:eastAsia="en-AU" w:val="en-AU"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1667"/>
    <w:rPr/>
  </w:style>
  <w:style w:type="character" w:styleId="FooterChar" w:customStyle="1">
    <w:name w:val="Footer Char"/>
    <w:basedOn w:val="DefaultParagraphFont"/>
    <w:link w:val="Footer"/>
    <w:uiPriority w:val="99"/>
    <w:qFormat/>
    <w:rsid w:val="009c1667"/>
    <w:rPr/>
  </w:style>
  <w:style w:type="character" w:styleId="Pagenumber">
    <w:name w:val="page number"/>
    <w:basedOn w:val="DefaultParagraphFont"/>
    <w:uiPriority w:val="99"/>
    <w:semiHidden/>
    <w:unhideWhenUsed/>
    <w:qFormat/>
    <w:rsid w:val="00113d6d"/>
    <w:rPr/>
  </w:style>
  <w:style w:type="character" w:styleId="Heading1Char" w:customStyle="1">
    <w:name w:val="Heading 1 Char"/>
    <w:basedOn w:val="DefaultParagraphFont"/>
    <w:link w:val="Heading1"/>
    <w:uiPriority w:val="9"/>
    <w:qFormat/>
    <w:rsid w:val="00547b10"/>
    <w:rPr>
      <w:rFonts w:ascii="Calibri" w:hAnsi="Calibri" w:eastAsia="Times New Roman" w:cs="Calibri"/>
      <w:b/>
      <w:bCs/>
      <w:lang w:eastAsia="en-AU"/>
    </w:rPr>
  </w:style>
  <w:style w:type="character" w:styleId="Heading2Char" w:customStyle="1">
    <w:name w:val="Heading 2 Char"/>
    <w:basedOn w:val="DefaultParagraphFont"/>
    <w:link w:val="Heading2"/>
    <w:uiPriority w:val="9"/>
    <w:qFormat/>
    <w:rsid w:val="00547b10"/>
    <w:rPr>
      <w:rFonts w:ascii="Calibri" w:hAnsi="Calibri" w:eastAsia="Times New Roman" w:cs="Calibri"/>
      <w:b/>
      <w:bCs/>
      <w:lang w:eastAsia="en-A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9c1667"/>
    <w:pPr>
      <w:tabs>
        <w:tab w:val="clear" w:pos="720"/>
        <w:tab w:val="center" w:pos="4513" w:leader="none"/>
        <w:tab w:val="right" w:pos="9026" w:leader="none"/>
      </w:tabs>
    </w:pPr>
    <w:rPr/>
  </w:style>
  <w:style w:type="paragraph" w:styleId="Footer">
    <w:name w:val="Footer"/>
    <w:basedOn w:val="Normal"/>
    <w:link w:val="FooterChar"/>
    <w:uiPriority w:val="99"/>
    <w:unhideWhenUsed/>
    <w:rsid w:val="009c1667"/>
    <w:pPr>
      <w:tabs>
        <w:tab w:val="clear" w:pos="720"/>
        <w:tab w:val="center" w:pos="4513" w:leader="none"/>
        <w:tab w:val="right" w:pos="9026" w:leader="none"/>
      </w:tabs>
    </w:pPr>
    <w:rPr/>
  </w:style>
  <w:style w:type="paragraph" w:styleId="ListParagraph">
    <w:name w:val="List Paragraph"/>
    <w:basedOn w:val="Normal"/>
    <w:uiPriority w:val="34"/>
    <w:qFormat/>
    <w:rsid w:val="00547b10"/>
    <w:pPr>
      <w:spacing w:before="0" w:after="0"/>
      <w:ind w:left="720" w:hanging="0"/>
      <w:contextualSpacing/>
    </w:pPr>
    <w:rPr/>
  </w:style>
  <w:style w:type="paragraph" w:styleId="ListBullet5">
    <w:name w:val="List Bullet 5"/>
    <w:basedOn w:val="Normal"/>
    <w:qFormat/>
    <w:rsid w:val="00e357c7"/>
    <w:pPr>
      <w:spacing w:before="60" w:after="60"/>
    </w:pPr>
    <w:rPr>
      <w:rFonts w:ascii="Calibri" w:hAnsi="Calibri" w:eastAsia="Calibri" w:cs="Times New Roman"/>
    </w:rPr>
  </w:style>
  <w:style w:type="paragraph" w:styleId="101nums" w:customStyle="1">
    <w:name w:val="10.1 nums"/>
    <w:basedOn w:val="Normal"/>
    <w:qFormat/>
    <w:rsid w:val="0052380f"/>
    <w:pPr>
      <w:spacing w:before="120" w:after="120"/>
      <w:ind w:left="0" w:hanging="0"/>
    </w:pPr>
    <w:rPr>
      <w:rFonts w:ascii="Calibri" w:hAnsi="Calibri" w:eastAsia="Times New Roman" w:cs="Times New Roman"/>
      <w:sz w:val="24"/>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47b1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LibreOffice/6.2.5.2$Windows_X86_64 LibreOffice_project/1ec314fa52f458adc18c4f025c545a4e8b22c159</Application>
  <Pages>5</Pages>
  <Words>797</Words>
  <Characters>4744</Characters>
  <CharactersWithSpaces>5489</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2018-09-27T02:24:00Z</dcterms:created>
  <dc:creator>Kenith Png</dc:creator>
  <dc:description/>
  <dc:language>en-US</dc:language>
  <cp:lastModifiedBy/>
  <cp:lastPrinted>2018-09-27T03:20:00Z</cp:lastPrinted>
  <dcterms:modified xsi:type="dcterms:W3CDTF">2019-09-09T17:32:32Z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