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footer1.xml" ContentType="application/vnd.openxmlformats-officedocument.wordprocessingml.footer+xml"/>
  <Override PartName="/word/endnotes.xml" ContentType="application/vnd.openxmlformats-officedocument.wordprocessingml.endnotes+xml"/>
  <Override PartName="/word/styles.xml" ContentType="application/vnd.openxmlformats-officedocument.wordprocessingml.styles+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963" w:type="dxa"/>
        <w:jc w:val="start"/>
        <w:tblInd w:w="55" w:type="dxa"/>
        <w:tblLayout w:type="fixed"/>
        <w:tblCellMar>
          <w:top w:w="55" w:type="dxa"/>
          <w:start w:w="55" w:type="dxa"/>
          <w:bottom w:w="55" w:type="dxa"/>
          <w:end w:w="55" w:type="dxa"/>
        </w:tblCellMar>
      </w:tblPr>
      <w:tblGrid>
        <w:gridCol w:w="7874"/>
        <w:gridCol w:w="1089"/>
      </w:tblGrid>
      <w:tr>
        <w:trPr/>
        <w:tc>
          <w:tcPr>
            <w:tcW w:w="7874" w:type="dxa"/>
            <w:tcBorders/>
          </w:tcPr>
          <w:p>
            <w:pPr>
              <w:pStyle w:val="Heading2"/>
              <w:bidi w:val="0"/>
              <w:ind w:end="0"/>
              <w:jc w:val="start"/>
              <w:rPr/>
            </w:pPr>
            <w:r>
              <w:rPr/>
              <w:t>Assessment Validation Report</w:t>
            </w:r>
          </w:p>
        </w:tc>
        <w:tc>
          <w:tcPr>
            <w:tcW w:w="1089" w:type="dxa"/>
            <w:tcBorders/>
          </w:tcPr>
          <w:p>
            <w:pPr>
              <w:pStyle w:val="TableContents"/>
              <w:bidi w:val="0"/>
              <w:jc w:val="end"/>
              <w:rPr/>
            </w:pPr>
            <w:r>
              <w:rPr>
                <w:rFonts w:eastAsia="Source Han Sans CN Regular" w:cs="Lohit Devanagari"/>
                <w:sz w:val="14"/>
                <w:szCs w:val="14"/>
              </w:rPr>
              <w:t xml:space="preserve">Rev. </w:t>
            </w:r>
            <w:r>
              <w:rPr>
                <w:rFonts w:eastAsia="Source Han Sans CN Regular" w:cs="Lohit Devanagari"/>
                <w:color w:val="auto"/>
                <w:kern w:val="2"/>
                <w:sz w:val="14"/>
                <w:szCs w:val="14"/>
              </w:rPr>
              <w:t>Nov</w:t>
            </w:r>
            <w:r>
              <w:rPr>
                <w:rFonts w:eastAsia="Source Han Sans CN Regular" w:cs="Lohit Devanagari"/>
                <w:sz w:val="14"/>
                <w:szCs w:val="14"/>
              </w:rPr>
              <w:t xml:space="preserve"> 2020</w:t>
            </w:r>
          </w:p>
        </w:tc>
      </w:tr>
    </w:tbl>
    <w:p>
      <w:pPr>
        <w:pStyle w:val="BodyText"/>
        <w:rPr/>
      </w:pPr>
      <w:r>
        <w:rPr/>
      </w:r>
    </w:p>
    <w:p>
      <w:pPr>
        <w:pStyle w:val="Heading3"/>
        <w:bidi w:val="0"/>
        <w:spacing w:before="142" w:after="0"/>
        <w:ind w:end="0"/>
        <w:jc w:val="start"/>
        <w:rPr/>
      </w:pPr>
      <w:r>
        <w:rPr/>
        <w:t>Part 1. Identifying details</w:t>
      </w:r>
    </w:p>
    <w:p>
      <w:pPr>
        <w:pStyle w:val="Normal"/>
        <w:bidi w:val="0"/>
        <w:jc w:val="start"/>
        <w:rPr>
          <w:sz w:val="22"/>
          <w:szCs w:val="22"/>
        </w:rPr>
      </w:pPr>
      <w:r>
        <w:rPr>
          <w:sz w:val="22"/>
          <w:szCs w:val="22"/>
        </w:rPr>
      </w:r>
    </w:p>
    <w:p>
      <w:pPr>
        <w:pStyle w:val="Normal"/>
        <w:bidi w:val="0"/>
        <w:jc w:val="start"/>
        <w:rPr>
          <w:sz w:val="22"/>
          <w:szCs w:val="22"/>
        </w:rPr>
      </w:pPr>
      <w:r>
        <w:rPr>
          <w:sz w:val="22"/>
          <w:szCs w:val="22"/>
        </w:rPr>
        <w:t>Name(s) of validator(s)</w:t>
      </w:r>
    </w:p>
    <w:tbl>
      <w:tblPr>
        <w:tblW w:w="8962" w:type="dxa"/>
        <w:jc w:val="start"/>
        <w:tblInd w:w="55" w:type="dxa"/>
        <w:tblLayout w:type="fixed"/>
        <w:tblCellMar>
          <w:top w:w="55" w:type="dxa"/>
          <w:start w:w="55" w:type="dxa"/>
          <w:bottom w:w="55" w:type="dxa"/>
          <w:end w:w="55" w:type="dxa"/>
        </w:tblCellMar>
      </w:tblPr>
      <w:tblGrid>
        <w:gridCol w:w="3179"/>
        <w:gridCol w:w="5783"/>
      </w:tblGrid>
      <w:tr>
        <w:trPr/>
        <w:tc>
          <w:tcPr>
            <w:tcW w:w="3179" w:type="dxa"/>
            <w:tcBorders/>
          </w:tcPr>
          <w:p>
            <w:pPr>
              <w:pStyle w:val="Normal"/>
              <w:bidi w:val="0"/>
              <w:jc w:val="end"/>
              <w:rPr>
                <w:sz w:val="22"/>
                <w:szCs w:val="22"/>
                <w:lang w:val="en-AU"/>
              </w:rPr>
            </w:pPr>
            <w:r>
              <w:rPr>
                <w:sz w:val="22"/>
                <w:szCs w:val="22"/>
                <w:lang w:val="en-AU"/>
              </w:rPr>
              <w:t>Independent person(s)</w:t>
            </w:r>
          </w:p>
        </w:tc>
        <w:tc>
          <w:tcPr>
            <w:tcW w:w="5783" w:type="dxa"/>
            <w:tcBorders>
              <w:top w:val="single" w:sz="2" w:space="0" w:color="000000"/>
              <w:start w:val="single" w:sz="2" w:space="0" w:color="000000"/>
              <w:bottom w:val="single" w:sz="2" w:space="0" w:color="000000"/>
              <w:end w:val="single" w:sz="2" w:space="0" w:color="000000"/>
            </w:tcBorders>
          </w:tcPr>
          <w:p>
            <w:pPr>
              <w:pStyle w:val="TableContents"/>
              <w:bidi w:val="0"/>
              <w:snapToGrid w:val="false"/>
              <w:jc w:val="start"/>
              <w:rPr>
                <w:sz w:val="22"/>
                <w:szCs w:val="22"/>
              </w:rPr>
            </w:pPr>
            <w:r>
              <w:rPr>
                <w:sz w:val="22"/>
                <w:szCs w:val="22"/>
              </w:rPr>
            </w:r>
          </w:p>
        </w:tc>
      </w:tr>
      <w:tr>
        <w:trPr/>
        <w:tc>
          <w:tcPr>
            <w:tcW w:w="3179" w:type="dxa"/>
            <w:tcBorders/>
          </w:tcPr>
          <w:p>
            <w:pPr>
              <w:pStyle w:val="Normal"/>
              <w:bidi w:val="0"/>
              <w:jc w:val="end"/>
              <w:rPr/>
            </w:pPr>
            <w:r>
              <w:rPr>
                <w:sz w:val="22"/>
                <w:szCs w:val="22"/>
              </w:rPr>
              <w:t xml:space="preserve">Vocational competencies </w:t>
            </w:r>
            <w:r>
              <w:rPr>
                <w:sz w:val="22"/>
                <w:szCs w:val="22"/>
                <w:lang w:val="en-AU"/>
              </w:rPr>
              <w:t>&amp;</w:t>
            </w:r>
            <w:r>
              <w:rPr>
                <w:sz w:val="22"/>
                <w:szCs w:val="22"/>
              </w:rPr>
              <w:t xml:space="preserve"> current industry skills</w:t>
            </w:r>
          </w:p>
        </w:tc>
        <w:tc>
          <w:tcPr>
            <w:tcW w:w="5783" w:type="dxa"/>
            <w:tcBorders>
              <w:start w:val="single" w:sz="2" w:space="0" w:color="000000"/>
              <w:bottom w:val="single" w:sz="2" w:space="0" w:color="000000"/>
              <w:end w:val="single" w:sz="2" w:space="0" w:color="000000"/>
            </w:tcBorders>
          </w:tcPr>
          <w:p>
            <w:pPr>
              <w:pStyle w:val="TableContents"/>
              <w:bidi w:val="0"/>
              <w:snapToGrid w:val="false"/>
              <w:jc w:val="start"/>
              <w:rPr>
                <w:sz w:val="22"/>
                <w:szCs w:val="22"/>
              </w:rPr>
            </w:pPr>
            <w:r>
              <w:rPr>
                <w:sz w:val="22"/>
                <w:szCs w:val="22"/>
              </w:rPr>
            </w:r>
          </w:p>
        </w:tc>
      </w:tr>
      <w:tr>
        <w:trPr/>
        <w:tc>
          <w:tcPr>
            <w:tcW w:w="3179" w:type="dxa"/>
            <w:tcBorders/>
          </w:tcPr>
          <w:p>
            <w:pPr>
              <w:pStyle w:val="Normal"/>
              <w:bidi w:val="0"/>
              <w:jc w:val="end"/>
              <w:rPr/>
            </w:pPr>
            <w:r>
              <w:rPr>
                <w:sz w:val="22"/>
                <w:szCs w:val="22"/>
              </w:rPr>
              <w:t xml:space="preserve">Current knowledge </w:t>
            </w:r>
            <w:r>
              <w:rPr>
                <w:sz w:val="22"/>
                <w:szCs w:val="22"/>
                <w:lang w:val="en-AU"/>
              </w:rPr>
              <w:t>&amp;</w:t>
            </w:r>
            <w:r>
              <w:rPr>
                <w:sz w:val="22"/>
                <w:szCs w:val="22"/>
              </w:rPr>
              <w:t xml:space="preserve"> skills</w:t>
              <w:br/>
              <w:t xml:space="preserve">in voc. teaching </w:t>
            </w:r>
            <w:r>
              <w:rPr>
                <w:sz w:val="22"/>
                <w:szCs w:val="22"/>
                <w:lang w:val="en-AU"/>
              </w:rPr>
              <w:t>&amp;</w:t>
            </w:r>
            <w:r>
              <w:rPr>
                <w:sz w:val="22"/>
                <w:szCs w:val="22"/>
              </w:rPr>
              <w:t xml:space="preserve"> learning</w:t>
            </w:r>
          </w:p>
        </w:tc>
        <w:tc>
          <w:tcPr>
            <w:tcW w:w="5783" w:type="dxa"/>
            <w:tcBorders>
              <w:start w:val="single" w:sz="2" w:space="0" w:color="000000"/>
              <w:bottom w:val="single" w:sz="2" w:space="0" w:color="000000"/>
              <w:end w:val="single" w:sz="2" w:space="0" w:color="000000"/>
            </w:tcBorders>
          </w:tcPr>
          <w:p>
            <w:pPr>
              <w:pStyle w:val="TableContents"/>
              <w:bidi w:val="0"/>
              <w:snapToGrid w:val="false"/>
              <w:jc w:val="start"/>
              <w:rPr>
                <w:sz w:val="22"/>
                <w:szCs w:val="22"/>
              </w:rPr>
            </w:pPr>
            <w:r>
              <w:rPr>
                <w:sz w:val="22"/>
                <w:szCs w:val="22"/>
              </w:rPr>
            </w:r>
          </w:p>
        </w:tc>
      </w:tr>
      <w:tr>
        <w:trPr/>
        <w:tc>
          <w:tcPr>
            <w:tcW w:w="3179" w:type="dxa"/>
            <w:tcBorders/>
          </w:tcPr>
          <w:p>
            <w:pPr>
              <w:pStyle w:val="Normal"/>
              <w:bidi w:val="0"/>
              <w:jc w:val="end"/>
              <w:rPr/>
            </w:pPr>
            <w:r>
              <w:rPr>
                <w:lang w:val="en-AU"/>
              </w:rPr>
              <w:t>Q</w:t>
            </w:r>
            <w:r>
              <w:rPr>
                <w:sz w:val="22"/>
                <w:szCs w:val="22"/>
                <w:lang w:val="en-AU"/>
              </w:rPr>
              <w:t>ualification in Training</w:t>
              <w:br/>
              <w:t>and Assessment</w:t>
            </w:r>
          </w:p>
        </w:tc>
        <w:tc>
          <w:tcPr>
            <w:tcW w:w="5783" w:type="dxa"/>
            <w:tcBorders>
              <w:start w:val="single" w:sz="2" w:space="0" w:color="000000"/>
              <w:bottom w:val="single" w:sz="2" w:space="0" w:color="000000"/>
              <w:end w:val="single" w:sz="2" w:space="0" w:color="000000"/>
            </w:tcBorders>
          </w:tcPr>
          <w:p>
            <w:pPr>
              <w:pStyle w:val="TableContents"/>
              <w:bidi w:val="0"/>
              <w:snapToGrid w:val="false"/>
              <w:jc w:val="start"/>
              <w:rPr>
                <w:sz w:val="22"/>
                <w:szCs w:val="22"/>
              </w:rPr>
            </w:pPr>
            <w:r>
              <w:rPr>
                <w:sz w:val="22"/>
                <w:szCs w:val="22"/>
              </w:rPr>
            </w:r>
          </w:p>
        </w:tc>
      </w:tr>
    </w:tbl>
    <w:p>
      <w:pPr>
        <w:pStyle w:val="Normal"/>
        <w:bidi w:val="0"/>
        <w:jc w:val="start"/>
        <w:rPr>
          <w:sz w:val="22"/>
          <w:szCs w:val="22"/>
        </w:rPr>
      </w:pPr>
      <w:r>
        <w:rPr>
          <w:sz w:val="22"/>
          <w:szCs w:val="22"/>
        </w:rPr>
      </w:r>
    </w:p>
    <w:p>
      <w:pPr>
        <w:pStyle w:val="Normal"/>
        <w:bidi w:val="0"/>
        <w:jc w:val="start"/>
        <w:rPr>
          <w:sz w:val="22"/>
          <w:szCs w:val="22"/>
          <w:lang w:val="en-AU"/>
        </w:rPr>
      </w:pPr>
      <w:r>
        <w:rPr>
          <w:sz w:val="22"/>
          <w:szCs w:val="22"/>
          <w:lang w:val="en-AU"/>
        </w:rPr>
        <w:t>Other details</w:t>
      </w:r>
    </w:p>
    <w:tbl>
      <w:tblPr>
        <w:tblW w:w="8962" w:type="dxa"/>
        <w:jc w:val="start"/>
        <w:tblInd w:w="55" w:type="dxa"/>
        <w:tblLayout w:type="fixed"/>
        <w:tblCellMar>
          <w:top w:w="55" w:type="dxa"/>
          <w:start w:w="55" w:type="dxa"/>
          <w:bottom w:w="55" w:type="dxa"/>
          <w:end w:w="55" w:type="dxa"/>
        </w:tblCellMar>
      </w:tblPr>
      <w:tblGrid>
        <w:gridCol w:w="3179"/>
        <w:gridCol w:w="5783"/>
      </w:tblGrid>
      <w:tr>
        <w:trPr/>
        <w:tc>
          <w:tcPr>
            <w:tcW w:w="3179" w:type="dxa"/>
            <w:tcBorders/>
          </w:tcPr>
          <w:p>
            <w:pPr>
              <w:pStyle w:val="Normal"/>
              <w:bidi w:val="0"/>
              <w:jc w:val="end"/>
              <w:rPr>
                <w:sz w:val="22"/>
                <w:szCs w:val="22"/>
              </w:rPr>
            </w:pPr>
            <w:r>
              <w:rPr>
                <w:sz w:val="22"/>
                <w:szCs w:val="22"/>
              </w:rPr>
              <w:t>Date:</w:t>
            </w:r>
          </w:p>
        </w:tc>
        <w:tc>
          <w:tcPr>
            <w:tcW w:w="5783" w:type="dxa"/>
            <w:tcBorders>
              <w:top w:val="single" w:sz="2" w:space="0" w:color="000000"/>
              <w:start w:val="single" w:sz="2" w:space="0" w:color="000000"/>
              <w:bottom w:val="single" w:sz="2" w:space="0" w:color="000000"/>
              <w:end w:val="single" w:sz="2" w:space="0" w:color="000000"/>
            </w:tcBorders>
          </w:tcPr>
          <w:p>
            <w:pPr>
              <w:pStyle w:val="TableContents"/>
              <w:bidi w:val="0"/>
              <w:snapToGrid w:val="false"/>
              <w:jc w:val="start"/>
              <w:rPr>
                <w:sz w:val="22"/>
                <w:szCs w:val="22"/>
              </w:rPr>
            </w:pPr>
            <w:r>
              <w:rPr>
                <w:sz w:val="22"/>
                <w:szCs w:val="22"/>
              </w:rPr>
            </w:r>
          </w:p>
        </w:tc>
      </w:tr>
      <w:tr>
        <w:trPr/>
        <w:tc>
          <w:tcPr>
            <w:tcW w:w="3179" w:type="dxa"/>
            <w:tcBorders/>
          </w:tcPr>
          <w:p>
            <w:pPr>
              <w:pStyle w:val="Normal"/>
              <w:bidi w:val="0"/>
              <w:jc w:val="end"/>
              <w:rPr>
                <w:sz w:val="22"/>
                <w:szCs w:val="22"/>
              </w:rPr>
            </w:pPr>
            <w:r>
              <w:rPr>
                <w:sz w:val="22"/>
                <w:szCs w:val="22"/>
              </w:rPr>
              <w:t>Location:</w:t>
            </w:r>
          </w:p>
        </w:tc>
        <w:tc>
          <w:tcPr>
            <w:tcW w:w="5783" w:type="dxa"/>
            <w:tcBorders>
              <w:start w:val="single" w:sz="2" w:space="0" w:color="000000"/>
              <w:bottom w:val="single" w:sz="2" w:space="0" w:color="000000"/>
              <w:end w:val="single" w:sz="2" w:space="0" w:color="000000"/>
            </w:tcBorders>
          </w:tcPr>
          <w:p>
            <w:pPr>
              <w:pStyle w:val="TableContents"/>
              <w:bidi w:val="0"/>
              <w:snapToGrid w:val="false"/>
              <w:jc w:val="start"/>
              <w:rPr>
                <w:sz w:val="22"/>
                <w:szCs w:val="22"/>
              </w:rPr>
            </w:pPr>
            <w:r>
              <w:rPr>
                <w:sz w:val="22"/>
                <w:szCs w:val="22"/>
              </w:rPr>
            </w:r>
          </w:p>
        </w:tc>
      </w:tr>
      <w:tr>
        <w:trPr/>
        <w:tc>
          <w:tcPr>
            <w:tcW w:w="3179" w:type="dxa"/>
            <w:tcBorders/>
          </w:tcPr>
          <w:p>
            <w:pPr>
              <w:pStyle w:val="Normal"/>
              <w:bidi w:val="0"/>
              <w:jc w:val="end"/>
              <w:rPr>
                <w:sz w:val="22"/>
                <w:szCs w:val="22"/>
              </w:rPr>
            </w:pPr>
            <w:r>
              <w:rPr>
                <w:sz w:val="22"/>
                <w:szCs w:val="22"/>
              </w:rPr>
              <w:t>Title and code of course/unit</w:t>
            </w:r>
          </w:p>
        </w:tc>
        <w:tc>
          <w:tcPr>
            <w:tcW w:w="5783" w:type="dxa"/>
            <w:tcBorders>
              <w:start w:val="single" w:sz="2" w:space="0" w:color="000000"/>
              <w:bottom w:val="single" w:sz="2" w:space="0" w:color="000000"/>
              <w:end w:val="single" w:sz="2" w:space="0" w:color="000000"/>
            </w:tcBorders>
          </w:tcPr>
          <w:p>
            <w:pPr>
              <w:pStyle w:val="TableContents"/>
              <w:bidi w:val="0"/>
              <w:snapToGrid w:val="false"/>
              <w:jc w:val="start"/>
              <w:rPr>
                <w:sz w:val="22"/>
                <w:szCs w:val="22"/>
              </w:rPr>
            </w:pPr>
            <w:r>
              <w:rPr>
                <w:sz w:val="22"/>
                <w:szCs w:val="22"/>
              </w:rPr>
            </w:r>
          </w:p>
        </w:tc>
      </w:tr>
      <w:tr>
        <w:trPr/>
        <w:tc>
          <w:tcPr>
            <w:tcW w:w="3179" w:type="dxa"/>
            <w:tcBorders/>
          </w:tcPr>
          <w:p>
            <w:pPr>
              <w:pStyle w:val="Normal"/>
              <w:bidi w:val="0"/>
              <w:jc w:val="end"/>
              <w:rPr>
                <w:sz w:val="22"/>
                <w:szCs w:val="22"/>
              </w:rPr>
            </w:pPr>
            <w:r>
              <w:rPr>
                <w:sz w:val="22"/>
                <w:szCs w:val="22"/>
              </w:rPr>
              <w:t>Identify the assessment tools:</w:t>
            </w:r>
          </w:p>
        </w:tc>
        <w:tc>
          <w:tcPr>
            <w:tcW w:w="5783" w:type="dxa"/>
            <w:tcBorders>
              <w:start w:val="single" w:sz="2" w:space="0" w:color="000000"/>
              <w:bottom w:val="single" w:sz="2" w:space="0" w:color="000000"/>
              <w:end w:val="single" w:sz="2" w:space="0" w:color="000000"/>
            </w:tcBorders>
          </w:tcPr>
          <w:p>
            <w:pPr>
              <w:pStyle w:val="TableContents"/>
              <w:bidi w:val="0"/>
              <w:snapToGrid w:val="false"/>
              <w:jc w:val="start"/>
              <w:rPr>
                <w:sz w:val="22"/>
                <w:szCs w:val="22"/>
              </w:rPr>
            </w:pPr>
            <w:r>
              <w:rPr>
                <w:sz w:val="22"/>
                <w:szCs w:val="22"/>
              </w:rPr>
            </w:r>
          </w:p>
        </w:tc>
      </w:tr>
      <w:tr>
        <w:trPr/>
        <w:tc>
          <w:tcPr>
            <w:tcW w:w="3179" w:type="dxa"/>
            <w:tcBorders/>
          </w:tcPr>
          <w:p>
            <w:pPr>
              <w:pStyle w:val="Normal"/>
              <w:bidi w:val="0"/>
              <w:jc w:val="end"/>
              <w:rPr>
                <w:sz w:val="22"/>
                <w:szCs w:val="22"/>
              </w:rPr>
            </w:pPr>
            <w:r>
              <w:rPr>
                <w:sz w:val="22"/>
                <w:szCs w:val="22"/>
              </w:rPr>
              <w:t>Units of competency:</w:t>
            </w:r>
          </w:p>
        </w:tc>
        <w:tc>
          <w:tcPr>
            <w:tcW w:w="5783" w:type="dxa"/>
            <w:tcBorders>
              <w:start w:val="single" w:sz="2" w:space="0" w:color="000000"/>
              <w:bottom w:val="single" w:sz="2" w:space="0" w:color="000000"/>
              <w:end w:val="single" w:sz="2" w:space="0" w:color="000000"/>
            </w:tcBorders>
          </w:tcPr>
          <w:p>
            <w:pPr>
              <w:pStyle w:val="TableContents"/>
              <w:bidi w:val="0"/>
              <w:snapToGrid w:val="false"/>
              <w:jc w:val="start"/>
              <w:rPr>
                <w:sz w:val="22"/>
                <w:szCs w:val="22"/>
              </w:rPr>
            </w:pPr>
            <w:r>
              <w:rPr>
                <w:sz w:val="22"/>
                <w:szCs w:val="22"/>
              </w:rPr>
            </w:r>
          </w:p>
        </w:tc>
      </w:tr>
      <w:tr>
        <w:trPr/>
        <w:tc>
          <w:tcPr>
            <w:tcW w:w="3179" w:type="dxa"/>
            <w:tcBorders/>
          </w:tcPr>
          <w:p>
            <w:pPr>
              <w:pStyle w:val="Normal"/>
              <w:bidi w:val="0"/>
              <w:jc w:val="end"/>
              <w:rPr>
                <w:sz w:val="22"/>
                <w:szCs w:val="22"/>
              </w:rPr>
            </w:pPr>
            <w:r>
              <w:rPr>
                <w:sz w:val="22"/>
                <w:szCs w:val="22"/>
              </w:rPr>
              <w:t>Industry /third party representatives (if relevant)</w:t>
            </w:r>
          </w:p>
        </w:tc>
        <w:tc>
          <w:tcPr>
            <w:tcW w:w="5783" w:type="dxa"/>
            <w:tcBorders>
              <w:start w:val="single" w:sz="2" w:space="0" w:color="000000"/>
              <w:bottom w:val="single" w:sz="2" w:space="0" w:color="000000"/>
              <w:end w:val="single" w:sz="2" w:space="0" w:color="000000"/>
            </w:tcBorders>
          </w:tcPr>
          <w:p>
            <w:pPr>
              <w:pStyle w:val="TableContents"/>
              <w:bidi w:val="0"/>
              <w:snapToGrid w:val="false"/>
              <w:jc w:val="start"/>
              <w:rPr>
                <w:sz w:val="22"/>
                <w:szCs w:val="22"/>
              </w:rPr>
            </w:pPr>
            <w:r>
              <w:rPr>
                <w:sz w:val="22"/>
                <w:szCs w:val="22"/>
              </w:rPr>
            </w:r>
          </w:p>
        </w:tc>
      </w:tr>
    </w:tbl>
    <w:p>
      <w:pPr>
        <w:pStyle w:val="Normal"/>
        <w:bidi w:val="0"/>
        <w:jc w:val="start"/>
        <w:rPr>
          <w:sz w:val="22"/>
          <w:szCs w:val="22"/>
        </w:rPr>
      </w:pPr>
      <w:r>
        <w:rPr>
          <w:sz w:val="22"/>
          <w:szCs w:val="22"/>
        </w:rPr>
      </w:r>
    </w:p>
    <w:p>
      <w:pPr>
        <w:pStyle w:val="Normal"/>
        <w:bidi w:val="0"/>
        <w:jc w:val="start"/>
        <w:rPr>
          <w:sz w:val="22"/>
          <w:szCs w:val="22"/>
        </w:rPr>
      </w:pPr>
      <w:r>
        <w:rPr>
          <w:sz w:val="22"/>
          <w:szCs w:val="22"/>
        </w:rPr>
        <w:t>Please enclose evidence of how these requirements are met. (E.g. copies of qualifications.)</w:t>
      </w:r>
    </w:p>
    <w:p>
      <w:pPr>
        <w:pStyle w:val="Heading3"/>
        <w:bidi w:val="0"/>
        <w:ind w:end="0"/>
        <w:jc w:val="start"/>
        <w:rPr/>
      </w:pPr>
      <w:r>
        <w:rPr>
          <w:rFonts w:eastAsia="Calibri"/>
        </w:rPr>
        <w:t xml:space="preserve"> </w:t>
      </w:r>
      <w:r>
        <w:rPr/>
        <w:t>Part 2. Assessment tools and policies</w:t>
      </w:r>
    </w:p>
    <w:p>
      <w:pPr>
        <w:pStyle w:val="Normal"/>
        <w:bidi w:val="0"/>
        <w:jc w:val="start"/>
        <w:rPr/>
      </w:pPr>
      <w:r>
        <w:rPr/>
        <w:t>Principle: Where possible, assessment requirements should be prescribed in writing in the policy and assessment tools.</w:t>
      </w:r>
    </w:p>
    <w:p>
      <w:pPr>
        <w:pStyle w:val="Normal"/>
        <w:numPr>
          <w:ilvl w:val="0"/>
          <w:numId w:val="3"/>
        </w:numPr>
        <w:bidi w:val="0"/>
        <w:jc w:val="start"/>
        <w:rPr/>
      </w:pPr>
      <w:r>
        <w:rPr/>
        <w:t>Assessors can apply reasonable adjustments if appropriate.</w:t>
      </w:r>
      <w:r>
        <w:rPr>
          <w:rStyle w:val="EndnoteReference"/>
          <w:rStyle w:val="EndnoteReference"/>
        </w:rPr>
        <w:endnoteReference w:id="2"/>
      </w:r>
      <w:r>
        <w:rPr>
          <w:rStyle w:val="EndnoteReference"/>
          <w:rStyle w:val="EndnoteReference"/>
        </w:rPr>
        <w:endnoteReference w:id="3"/>
      </w:r>
    </w:p>
    <w:p>
      <w:pPr>
        <w:pStyle w:val="Normal"/>
        <w:numPr>
          <w:ilvl w:val="0"/>
          <w:numId w:val="3"/>
        </w:numPr>
        <w:bidi w:val="0"/>
        <w:jc w:val="start"/>
        <w:rPr/>
      </w:pPr>
      <w:r>
        <w:rPr/>
        <w:t>Students can challenge assessment results and be reassessed if necessary.</w:t>
      </w:r>
    </w:p>
    <w:p>
      <w:pPr>
        <w:pStyle w:val="Normal"/>
        <w:numPr>
          <w:ilvl w:val="0"/>
          <w:numId w:val="3"/>
        </w:numPr>
        <w:bidi w:val="0"/>
        <w:jc w:val="start"/>
        <w:rPr/>
      </w:pPr>
      <w:r>
        <w:rPr/>
        <w:t>Student can be assessed by RPL (i.e. no matter how or where they acquired competencies)</w:t>
      </w:r>
      <w:r>
        <w:rPr>
          <w:rStyle w:val="EndnoteReference"/>
          <w:rStyle w:val="EndnoteReference"/>
        </w:rPr>
        <w:endnoteReference w:id="4"/>
      </w:r>
    </w:p>
    <w:p>
      <w:pPr>
        <w:pStyle w:val="Normal"/>
        <w:numPr>
          <w:ilvl w:val="0"/>
          <w:numId w:val="3"/>
        </w:numPr>
        <w:bidi w:val="0"/>
        <w:jc w:val="start"/>
        <w:rPr/>
      </w:pPr>
      <w:r>
        <w:rPr/>
        <w:t>The assessment system has a means of assuring reliability.</w:t>
      </w:r>
      <w:r>
        <w:rPr>
          <w:rStyle w:val="EndnoteReference"/>
          <w:rStyle w:val="EndnoteReference"/>
        </w:rPr>
        <w:endnoteReference w:id="5"/>
      </w:r>
      <w:r>
        <w:rPr>
          <w:rStyle w:val="FootnoteReference"/>
          <w:rStyle w:val="FootnoteReference"/>
        </w:rPr>
        <w:footnoteReference w:id="2"/>
      </w:r>
    </w:p>
    <w:p>
      <w:pPr>
        <w:pStyle w:val="Heading4"/>
        <w:bidi w:val="0"/>
        <w:ind w:end="0"/>
        <w:jc w:val="start"/>
        <w:rPr>
          <w:b w:val="false"/>
          <w:bCs w:val="false"/>
          <w:sz w:val="22"/>
          <w:szCs w:val="22"/>
        </w:rPr>
      </w:pPr>
      <w:r>
        <w:rPr/>
        <w:t>Assessment tool components</w:t>
      </w:r>
      <w:r>
        <w:rPr>
          <w:rStyle w:val="EndnoteReference"/>
          <w:rStyle w:val="EndnoteReference"/>
        </w:rPr>
        <w:endnoteReference w:id="6"/>
      </w:r>
    </w:p>
    <w:p>
      <w:pPr>
        <w:pStyle w:val="Normal"/>
        <w:bidi w:val="0"/>
        <w:jc w:val="start"/>
        <w:rPr/>
      </w:pPr>
      <w:r>
        <w:rPr>
          <w:b w:val="false"/>
          <w:bCs w:val="false"/>
          <w:sz w:val="22"/>
          <w:szCs w:val="22"/>
        </w:rPr>
        <w:t>Advice: V</w:t>
      </w:r>
      <w:r>
        <w:rPr>
          <w:b w:val="false"/>
          <w:bCs w:val="false"/>
        </w:rPr>
        <w:t>alidate summative assessment tools.</w:t>
      </w:r>
      <w:r>
        <w:rPr>
          <w:rStyle w:val="EndnoteReference"/>
          <w:rStyle w:val="EndnoteReference"/>
          <w:b w:val="false"/>
          <w:bCs w:val="false"/>
        </w:rPr>
        <w:endnoteReference w:id="7"/>
      </w:r>
    </w:p>
    <w:p>
      <w:pPr>
        <w:pStyle w:val="Normal"/>
        <w:bidi w:val="0"/>
        <w:jc w:val="start"/>
        <w:rPr/>
      </w:pPr>
      <w:r>
        <w:rPr/>
      </w:r>
    </w:p>
    <w:p>
      <w:pPr>
        <w:pStyle w:val="Normal"/>
        <w:bidi w:val="0"/>
        <w:jc w:val="start"/>
        <w:rPr/>
      </w:pPr>
      <w:r>
        <w:rPr>
          <w:sz w:val="22"/>
          <w:szCs w:val="22"/>
        </w:rPr>
        <w:t xml:space="preserve">Do </w:t>
      </w:r>
      <w:r>
        <w:rPr>
          <w:i/>
          <w:iCs/>
          <w:sz w:val="22"/>
          <w:szCs w:val="22"/>
        </w:rPr>
        <w:t>all</w:t>
      </w:r>
      <w:r>
        <w:rPr>
          <w:sz w:val="22"/>
          <w:szCs w:val="22"/>
        </w:rPr>
        <w:t xml:space="preserve"> assessment tools have </w:t>
      </w:r>
      <w:r>
        <w:rPr>
          <w:i/>
          <w:iCs/>
          <w:sz w:val="22"/>
          <w:szCs w:val="22"/>
        </w:rPr>
        <w:t>all</w:t>
      </w:r>
      <w:r>
        <w:rPr>
          <w:sz w:val="22"/>
          <w:szCs w:val="22"/>
        </w:rPr>
        <w:t xml:space="preserve"> required components?</w:t>
      </w:r>
    </w:p>
    <w:tbl>
      <w:tblPr>
        <w:tblW w:w="8958" w:type="dxa"/>
        <w:jc w:val="start"/>
        <w:tblInd w:w="55" w:type="dxa"/>
        <w:tblLayout w:type="fixed"/>
        <w:tblCellMar>
          <w:top w:w="55" w:type="dxa"/>
          <w:start w:w="55" w:type="dxa"/>
          <w:bottom w:w="55" w:type="dxa"/>
          <w:end w:w="55" w:type="dxa"/>
        </w:tblCellMar>
      </w:tblPr>
      <w:tblGrid>
        <w:gridCol w:w="4479"/>
        <w:gridCol w:w="4479"/>
      </w:tblGrid>
      <w:tr>
        <w:trPr/>
        <w:tc>
          <w:tcPr>
            <w:tcW w:w="4479" w:type="dxa"/>
            <w:tcBorders/>
          </w:tcPr>
          <w:p>
            <w:pPr>
              <w:pStyle w:val="Normal"/>
              <w:numPr>
                <w:ilvl w:val="0"/>
                <w:numId w:val="4"/>
              </w:numPr>
              <w:bidi w:val="0"/>
              <w:jc w:val="start"/>
              <w:rPr/>
            </w:pPr>
            <w:r>
              <w:rPr>
                <w:sz w:val="22"/>
                <w:szCs w:val="22"/>
              </w:rPr>
              <w:t>C</w:t>
            </w:r>
            <w:r>
              <w:rPr/>
              <w:t>ontext and conditions of assessment</w:t>
            </w:r>
          </w:p>
          <w:p>
            <w:pPr>
              <w:pStyle w:val="Normal"/>
              <w:numPr>
                <w:ilvl w:val="0"/>
                <w:numId w:val="4"/>
              </w:numPr>
              <w:bidi w:val="0"/>
              <w:jc w:val="start"/>
              <w:rPr/>
            </w:pPr>
            <w:r>
              <w:rPr/>
              <w:t>Tasks to be done by student</w:t>
            </w:r>
          </w:p>
          <w:p>
            <w:pPr>
              <w:pStyle w:val="Normal"/>
              <w:numPr>
                <w:ilvl w:val="0"/>
                <w:numId w:val="4"/>
              </w:numPr>
              <w:bidi w:val="0"/>
              <w:jc w:val="start"/>
              <w:rPr/>
            </w:pPr>
            <w:r>
              <w:rPr/>
              <w:t>Outline of evidence to be gathered</w:t>
            </w:r>
          </w:p>
          <w:p>
            <w:pPr>
              <w:pStyle w:val="Normal"/>
              <w:numPr>
                <w:ilvl w:val="0"/>
                <w:numId w:val="4"/>
              </w:numPr>
              <w:bidi w:val="0"/>
              <w:jc w:val="start"/>
              <w:rPr/>
            </w:pPr>
            <w:r>
              <w:rPr/>
              <w:t>Evidence criteria</w:t>
            </w:r>
          </w:p>
        </w:tc>
        <w:tc>
          <w:tcPr>
            <w:tcW w:w="4479" w:type="dxa"/>
            <w:tcBorders/>
          </w:tcPr>
          <w:p>
            <w:pPr>
              <w:pStyle w:val="Normal"/>
              <w:numPr>
                <w:ilvl w:val="0"/>
                <w:numId w:val="4"/>
              </w:numPr>
              <w:bidi w:val="0"/>
              <w:jc w:val="start"/>
              <w:rPr/>
            </w:pPr>
            <w:r>
              <w:rPr/>
              <w:t>Recording and reporting requirements</w:t>
            </w:r>
          </w:p>
          <w:p>
            <w:pPr>
              <w:pStyle w:val="Normal"/>
              <w:numPr>
                <w:ilvl w:val="0"/>
                <w:numId w:val="4"/>
              </w:numPr>
              <w:bidi w:val="0"/>
              <w:jc w:val="start"/>
              <w:rPr/>
            </w:pPr>
            <w:r>
              <w:rPr/>
              <w:t>Any administration</w:t>
            </w:r>
          </w:p>
          <w:p>
            <w:pPr>
              <w:pStyle w:val="Normal"/>
              <w:numPr>
                <w:ilvl w:val="0"/>
                <w:numId w:val="4"/>
              </w:numPr>
              <w:bidi w:val="0"/>
              <w:jc w:val="start"/>
              <w:rPr>
                <w:sz w:val="22"/>
                <w:szCs w:val="22"/>
              </w:rPr>
            </w:pPr>
            <w:r>
              <w:rPr>
                <w:sz w:val="22"/>
                <w:szCs w:val="22"/>
              </w:rPr>
              <w:t>A</w:t>
            </w:r>
            <w:r>
              <w:rPr/>
              <w:t>ssessment policies (general or specific)</w:t>
            </w:r>
            <w:r>
              <w:rPr>
                <w:rStyle w:val="EndnoteReference"/>
                <w:rStyle w:val="EndnoteReference"/>
              </w:rPr>
              <w:endnoteReference w:id="8"/>
            </w:r>
          </w:p>
          <w:p>
            <w:pPr>
              <w:pStyle w:val="Normal"/>
              <w:numPr>
                <w:ilvl w:val="0"/>
                <w:numId w:val="4"/>
              </w:numPr>
              <w:bidi w:val="0"/>
              <w:jc w:val="start"/>
              <w:rPr/>
            </w:pPr>
            <w:r>
              <w:rPr>
                <w:sz w:val="22"/>
                <w:szCs w:val="22"/>
              </w:rPr>
              <w:t>Mapping</w:t>
            </w:r>
            <w:r>
              <w:rPr>
                <w:rStyle w:val="EndnoteReference"/>
                <w:rStyle w:val="EndnoteReference"/>
                <w:sz w:val="22"/>
                <w:szCs w:val="22"/>
              </w:rPr>
              <w:endnoteReference w:id="9"/>
            </w:r>
          </w:p>
        </w:tc>
      </w:tr>
    </w:tbl>
    <w:p>
      <w:pPr>
        <w:sectPr>
          <w:footerReference w:type="default" r:id="rId2"/>
          <w:footnotePr>
            <w:pos w:val="sectEnd"/>
            <w:numFmt w:val="decimal"/>
          </w:footnotePr>
          <w:endnotePr>
            <w:pos w:val="sectEnd"/>
            <w:numFmt w:val="lowerLetter"/>
          </w:endnotePr>
          <w:type w:val="nextPage"/>
          <w:pgSz w:w="11906" w:h="16838"/>
          <w:pgMar w:left="1474" w:right="1474" w:gutter="0" w:header="0" w:top="1474" w:footer="1474" w:bottom="2574"/>
          <w:pgNumType w:fmt="decimal"/>
          <w:formProt w:val="false"/>
          <w:textDirection w:val="lrTb"/>
          <w:docGrid w:type="default" w:linePitch="600" w:charSpace="36864"/>
        </w:sectPr>
      </w:pPr>
    </w:p>
    <w:p>
      <w:pPr>
        <w:pStyle w:val="Heading4"/>
        <w:bidi w:val="0"/>
        <w:ind w:end="0"/>
        <w:jc w:val="start"/>
        <w:rPr/>
      </w:pPr>
      <w:r>
        <w:rPr/>
        <w:t>Additional items</w:t>
      </w:r>
    </w:p>
    <w:p>
      <w:pPr>
        <w:pStyle w:val="Normal"/>
        <w:bidi w:val="0"/>
        <w:jc w:val="start"/>
        <w:rPr>
          <w:sz w:val="22"/>
          <w:szCs w:val="22"/>
        </w:rPr>
      </w:pPr>
      <w:r>
        <w:rPr>
          <w:sz w:val="22"/>
          <w:szCs w:val="22"/>
        </w:rPr>
        <w:t>What other information sources did you review?</w:t>
      </w:r>
    </w:p>
    <w:tbl>
      <w:tblPr>
        <w:tblW w:w="8958" w:type="dxa"/>
        <w:jc w:val="start"/>
        <w:tblInd w:w="55" w:type="dxa"/>
        <w:tblLayout w:type="fixed"/>
        <w:tblCellMar>
          <w:top w:w="55" w:type="dxa"/>
          <w:start w:w="55" w:type="dxa"/>
          <w:bottom w:w="55" w:type="dxa"/>
          <w:end w:w="55" w:type="dxa"/>
        </w:tblCellMar>
      </w:tblPr>
      <w:tblGrid>
        <w:gridCol w:w="4478"/>
        <w:gridCol w:w="4480"/>
      </w:tblGrid>
      <w:tr>
        <w:trPr/>
        <w:tc>
          <w:tcPr>
            <w:tcW w:w="4478" w:type="dxa"/>
            <w:tcBorders/>
          </w:tcPr>
          <w:p>
            <w:pPr>
              <w:pStyle w:val="Normal"/>
              <w:numPr>
                <w:ilvl w:val="0"/>
                <w:numId w:val="4"/>
              </w:numPr>
              <w:bidi w:val="0"/>
              <w:jc w:val="start"/>
              <w:rPr/>
            </w:pPr>
            <w:r>
              <w:rPr>
                <w:sz w:val="22"/>
                <w:szCs w:val="22"/>
              </w:rPr>
              <w:t>Assessment polices and students information</w:t>
            </w:r>
          </w:p>
          <w:p>
            <w:pPr>
              <w:pStyle w:val="Normal"/>
              <w:numPr>
                <w:ilvl w:val="0"/>
                <w:numId w:val="4"/>
              </w:numPr>
              <w:bidi w:val="0"/>
              <w:jc w:val="start"/>
              <w:rPr/>
            </w:pPr>
            <w:r>
              <w:rPr>
                <w:sz w:val="22"/>
                <w:szCs w:val="22"/>
              </w:rPr>
              <w:t>Course outlines</w:t>
            </w:r>
          </w:p>
          <w:p>
            <w:pPr>
              <w:pStyle w:val="Normal"/>
              <w:numPr>
                <w:ilvl w:val="0"/>
                <w:numId w:val="4"/>
              </w:numPr>
              <w:bidi w:val="0"/>
              <w:jc w:val="start"/>
              <w:rPr/>
            </w:pPr>
            <w:r>
              <w:rPr>
                <w:sz w:val="22"/>
                <w:szCs w:val="22"/>
              </w:rPr>
              <w:t>Unit outlines</w:t>
            </w:r>
          </w:p>
          <w:p>
            <w:pPr>
              <w:pStyle w:val="Normal"/>
              <w:numPr>
                <w:ilvl w:val="0"/>
                <w:numId w:val="4"/>
              </w:numPr>
              <w:bidi w:val="0"/>
              <w:jc w:val="start"/>
              <w:rPr/>
            </w:pPr>
            <w:r>
              <w:rPr>
                <w:sz w:val="22"/>
                <w:szCs w:val="22"/>
                <w:lang w:val="en-AU"/>
              </w:rPr>
              <w:t>Equipment lists</w:t>
            </w:r>
          </w:p>
        </w:tc>
        <w:tc>
          <w:tcPr>
            <w:tcW w:w="4480" w:type="dxa"/>
            <w:tcBorders/>
          </w:tcPr>
          <w:p>
            <w:pPr>
              <w:pStyle w:val="Normal"/>
              <w:numPr>
                <w:ilvl w:val="0"/>
                <w:numId w:val="4"/>
              </w:numPr>
              <w:bidi w:val="0"/>
              <w:jc w:val="start"/>
              <w:rPr/>
            </w:pPr>
            <w:r>
              <w:rPr>
                <w:sz w:val="22"/>
                <w:szCs w:val="22"/>
              </w:rPr>
              <w:t>Other instructions (e.g. to assessors)</w:t>
            </w:r>
            <w:r>
              <w:rPr>
                <w:rStyle w:val="FootnoteReference"/>
                <w:rStyle w:val="FootnoteReference"/>
                <w:sz w:val="22"/>
                <w:szCs w:val="22"/>
              </w:rPr>
              <w:footnoteReference w:id="3"/>
            </w:r>
          </w:p>
          <w:p>
            <w:pPr>
              <w:pStyle w:val="Normal"/>
              <w:numPr>
                <w:ilvl w:val="0"/>
                <w:numId w:val="4"/>
              </w:numPr>
              <w:bidi w:val="0"/>
              <w:jc w:val="start"/>
              <w:rPr/>
            </w:pPr>
            <w:r>
              <w:rPr/>
              <w:t>Relevant Unit(s) of Competency</w:t>
            </w:r>
          </w:p>
          <w:p>
            <w:pPr>
              <w:pStyle w:val="Normal"/>
              <w:numPr>
                <w:ilvl w:val="0"/>
                <w:numId w:val="4"/>
              </w:numPr>
              <w:bidi w:val="0"/>
              <w:jc w:val="start"/>
              <w:rPr/>
            </w:pPr>
            <w:r>
              <w:rPr>
                <w:sz w:val="22"/>
                <w:szCs w:val="22"/>
              </w:rPr>
              <w:t>Training and Assessment Strategy</w:t>
            </w:r>
          </w:p>
          <w:p>
            <w:pPr>
              <w:pStyle w:val="Normal"/>
              <w:numPr>
                <w:ilvl w:val="0"/>
                <w:numId w:val="4"/>
              </w:numPr>
              <w:bidi w:val="0"/>
              <w:jc w:val="start"/>
              <w:rPr/>
            </w:pPr>
            <w:r>
              <w:rPr>
                <w:sz w:val="22"/>
                <w:szCs w:val="22"/>
              </w:rPr>
              <w:t>Other: ________________</w:t>
            </w:r>
          </w:p>
        </w:tc>
      </w:tr>
    </w:tbl>
    <w:p>
      <w:pPr>
        <w:pStyle w:val="Heading4"/>
        <w:bidi w:val="0"/>
        <w:ind w:end="0"/>
        <w:jc w:val="start"/>
        <w:rPr/>
      </w:pPr>
      <w:r>
        <w:rPr/>
        <w:t>Clear expectations</w:t>
      </w:r>
    </w:p>
    <w:p>
      <w:pPr>
        <w:pStyle w:val="Normal"/>
        <w:bidi w:val="0"/>
        <w:jc w:val="start"/>
        <w:rPr>
          <w:b w:val="false"/>
          <w:bCs w:val="false"/>
          <w:sz w:val="22"/>
          <w:szCs w:val="22"/>
        </w:rPr>
      </w:pPr>
      <w:r>
        <w:rPr>
          <w:b w:val="false"/>
          <w:bCs w:val="false"/>
          <w:sz w:val="22"/>
          <w:szCs w:val="22"/>
        </w:rPr>
        <w:t>For each item, mark   1. Yes, always   2. Sometimes/borderline   3. No.   4. N/a</w:t>
      </w:r>
    </w:p>
    <w:p>
      <w:pPr>
        <w:pStyle w:val="Normal"/>
        <w:bidi w:val="0"/>
        <w:jc w:val="start"/>
        <w:rPr/>
      </w:pPr>
      <w:r>
        <w:rPr>
          <w:b w:val="false"/>
          <w:bCs w:val="false"/>
          <w:sz w:val="22"/>
          <w:szCs w:val="22"/>
        </w:rPr>
        <w:t xml:space="preserve">Note: Some requirements might be </w:t>
      </w:r>
      <w:r>
        <w:rPr>
          <w:b w:val="false"/>
          <w:bCs w:val="false"/>
          <w:sz w:val="22"/>
          <w:szCs w:val="22"/>
          <w:lang w:val="en-AU"/>
        </w:rPr>
        <w:t>quite clear even though they are implied and unstated</w:t>
      </w:r>
      <w:r>
        <w:rPr>
          <w:b w:val="false"/>
          <w:bCs w:val="false"/>
          <w:sz w:val="22"/>
          <w:szCs w:val="22"/>
        </w:rPr>
        <w:t>.</w:t>
      </w:r>
    </w:p>
    <w:tbl>
      <w:tblPr>
        <w:tblW w:w="8959" w:type="dxa"/>
        <w:jc w:val="start"/>
        <w:tblInd w:w="28" w:type="dxa"/>
        <w:tblLayout w:type="fixed"/>
        <w:tblCellMar>
          <w:top w:w="28" w:type="dxa"/>
          <w:start w:w="28" w:type="dxa"/>
          <w:bottom w:w="28" w:type="dxa"/>
          <w:end w:w="28" w:type="dxa"/>
        </w:tblCellMar>
      </w:tblPr>
      <w:tblGrid>
        <w:gridCol w:w="8280"/>
        <w:gridCol w:w="679"/>
      </w:tblGrid>
      <w:tr>
        <w:trPr/>
        <w:tc>
          <w:tcPr>
            <w:tcW w:w="8280" w:type="dxa"/>
            <w:tcBorders/>
          </w:tcPr>
          <w:p>
            <w:pPr>
              <w:pStyle w:val="Normal"/>
              <w:numPr>
                <w:ilvl w:val="0"/>
                <w:numId w:val="5"/>
              </w:numPr>
              <w:bidi w:val="0"/>
              <w:jc w:val="start"/>
              <w:rPr/>
            </w:pPr>
            <w:r>
              <w:rPr>
                <w:sz w:val="22"/>
                <w:szCs w:val="22"/>
              </w:rPr>
              <w:t>Is the target group clearly described?</w:t>
            </w:r>
          </w:p>
        </w:tc>
        <w:tc>
          <w:tcPr>
            <w:tcW w:w="679" w:type="dxa"/>
            <w:tcBorders>
              <w:top w:val="single" w:sz="2" w:space="0" w:color="000000"/>
              <w:start w:val="single" w:sz="2" w:space="0" w:color="000000"/>
              <w:bottom w:val="single" w:sz="2" w:space="0" w:color="000000"/>
              <w:end w:val="single" w:sz="2" w:space="0" w:color="000000"/>
            </w:tcBorders>
            <w:vAlign w:val="center"/>
          </w:tcPr>
          <w:p>
            <w:pPr>
              <w:pStyle w:val="Normal"/>
              <w:bidi w:val="0"/>
              <w:snapToGrid w:val="false"/>
              <w:jc w:val="center"/>
              <w:rPr>
                <w:sz w:val="22"/>
                <w:szCs w:val="22"/>
              </w:rPr>
            </w:pPr>
            <w:r>
              <w:rPr>
                <w:sz w:val="22"/>
                <w:szCs w:val="22"/>
              </w:rPr>
            </w:r>
          </w:p>
        </w:tc>
      </w:tr>
      <w:tr>
        <w:trPr/>
        <w:tc>
          <w:tcPr>
            <w:tcW w:w="8280" w:type="dxa"/>
            <w:tcBorders/>
          </w:tcPr>
          <w:p>
            <w:pPr>
              <w:pStyle w:val="Normal"/>
              <w:numPr>
                <w:ilvl w:val="0"/>
                <w:numId w:val="5"/>
              </w:numPr>
              <w:bidi w:val="0"/>
              <w:jc w:val="start"/>
              <w:rPr>
                <w:sz w:val="22"/>
                <w:szCs w:val="22"/>
              </w:rPr>
            </w:pPr>
            <w:r>
              <w:rPr>
                <w:sz w:val="22"/>
                <w:szCs w:val="22"/>
              </w:rPr>
              <w:t>Is the assessment suited to the target group and any characteristics that might affect the assessment?</w:t>
            </w:r>
            <w:r>
              <w:rPr>
                <w:rStyle w:val="EndnoteReference"/>
                <w:rStyle w:val="EndnoteReference"/>
                <w:sz w:val="22"/>
                <w:szCs w:val="22"/>
              </w:rPr>
              <w:endnoteReference w:id="10"/>
            </w:r>
          </w:p>
        </w:tc>
        <w:tc>
          <w:tcPr>
            <w:tcW w:w="679" w:type="dxa"/>
            <w:tcBorders>
              <w:start w:val="single" w:sz="2" w:space="0" w:color="000000"/>
              <w:bottom w:val="single" w:sz="2" w:space="0" w:color="000000"/>
              <w:end w:val="single" w:sz="2" w:space="0" w:color="000000"/>
            </w:tcBorders>
            <w:vAlign w:val="center"/>
          </w:tcPr>
          <w:p>
            <w:pPr>
              <w:pStyle w:val="Normal"/>
              <w:bidi w:val="0"/>
              <w:snapToGrid w:val="false"/>
              <w:jc w:val="center"/>
              <w:rPr>
                <w:sz w:val="22"/>
                <w:szCs w:val="22"/>
              </w:rPr>
            </w:pPr>
            <w:r>
              <w:rPr>
                <w:sz w:val="22"/>
                <w:szCs w:val="22"/>
              </w:rPr>
            </w:r>
          </w:p>
        </w:tc>
      </w:tr>
      <w:tr>
        <w:trPr/>
        <w:tc>
          <w:tcPr>
            <w:tcW w:w="8280" w:type="dxa"/>
            <w:tcBorders/>
          </w:tcPr>
          <w:p>
            <w:pPr>
              <w:pStyle w:val="Normal"/>
              <w:numPr>
                <w:ilvl w:val="0"/>
                <w:numId w:val="5"/>
              </w:numPr>
              <w:bidi w:val="0"/>
              <w:jc w:val="start"/>
              <w:rPr>
                <w:sz w:val="22"/>
                <w:szCs w:val="22"/>
              </w:rPr>
            </w:pPr>
            <w:r>
              <w:rPr>
                <w:sz w:val="22"/>
                <w:szCs w:val="22"/>
                <w:lang w:val="en-AU"/>
              </w:rPr>
              <w:t>Are these tools suitable for both taught students and RPL?</w:t>
            </w:r>
            <w:r>
              <w:rPr>
                <w:rStyle w:val="FootnoteReference"/>
                <w:rStyle w:val="FootnoteReference"/>
                <w:sz w:val="22"/>
                <w:szCs w:val="22"/>
                <w:lang w:val="en-AU"/>
              </w:rPr>
              <w:footnoteReference w:id="4"/>
            </w:r>
          </w:p>
        </w:tc>
        <w:tc>
          <w:tcPr>
            <w:tcW w:w="679" w:type="dxa"/>
            <w:tcBorders>
              <w:start w:val="single" w:sz="2" w:space="0" w:color="000000"/>
              <w:bottom w:val="single" w:sz="2" w:space="0" w:color="000000"/>
              <w:end w:val="single" w:sz="2" w:space="0" w:color="000000"/>
            </w:tcBorders>
            <w:vAlign w:val="center"/>
          </w:tcPr>
          <w:p>
            <w:pPr>
              <w:pStyle w:val="Normal"/>
              <w:bidi w:val="0"/>
              <w:snapToGrid w:val="false"/>
              <w:jc w:val="center"/>
              <w:rPr>
                <w:sz w:val="22"/>
                <w:szCs w:val="22"/>
              </w:rPr>
            </w:pPr>
            <w:r>
              <w:rPr>
                <w:sz w:val="22"/>
                <w:szCs w:val="22"/>
              </w:rPr>
            </w:r>
          </w:p>
        </w:tc>
      </w:tr>
      <w:tr>
        <w:trPr/>
        <w:tc>
          <w:tcPr>
            <w:tcW w:w="8280" w:type="dxa"/>
            <w:tcBorders/>
          </w:tcPr>
          <w:p>
            <w:pPr>
              <w:pStyle w:val="Normal"/>
              <w:numPr>
                <w:ilvl w:val="0"/>
                <w:numId w:val="5"/>
              </w:numPr>
              <w:bidi w:val="0"/>
              <w:jc w:val="start"/>
              <w:rPr>
                <w:sz w:val="22"/>
                <w:szCs w:val="22"/>
              </w:rPr>
            </w:pPr>
            <w:r>
              <w:rPr>
                <w:sz w:val="22"/>
                <w:szCs w:val="22"/>
              </w:rPr>
              <w:t>Mapping</w:t>
            </w:r>
            <w:r>
              <w:rPr>
                <w:rStyle w:val="EndnoteReference"/>
                <w:rStyle w:val="EndnoteReference"/>
                <w:sz w:val="22"/>
                <w:szCs w:val="22"/>
              </w:rPr>
              <w:endnoteReference w:id="11"/>
            </w:r>
          </w:p>
        </w:tc>
        <w:tc>
          <w:tcPr>
            <w:tcW w:w="679" w:type="dxa"/>
            <w:tcBorders>
              <w:start w:val="single" w:sz="2" w:space="0" w:color="000000"/>
              <w:bottom w:val="single" w:sz="2" w:space="0" w:color="000000"/>
              <w:end w:val="single" w:sz="2" w:space="0" w:color="000000"/>
            </w:tcBorders>
            <w:vAlign w:val="center"/>
          </w:tcPr>
          <w:p>
            <w:pPr>
              <w:pStyle w:val="Normal"/>
              <w:bidi w:val="0"/>
              <w:snapToGrid w:val="false"/>
              <w:jc w:val="center"/>
              <w:rPr>
                <w:sz w:val="22"/>
                <w:szCs w:val="22"/>
              </w:rPr>
            </w:pPr>
            <w:r>
              <w:rPr>
                <w:sz w:val="22"/>
                <w:szCs w:val="22"/>
              </w:rPr>
            </w:r>
          </w:p>
        </w:tc>
      </w:tr>
      <w:tr>
        <w:trPr/>
        <w:tc>
          <w:tcPr>
            <w:tcW w:w="8280" w:type="dxa"/>
            <w:tcBorders/>
          </w:tcPr>
          <w:p>
            <w:pPr>
              <w:pStyle w:val="Normal"/>
              <w:numPr>
                <w:ilvl w:val="1"/>
                <w:numId w:val="5"/>
              </w:numPr>
              <w:bidi w:val="0"/>
              <w:jc w:val="start"/>
              <w:rPr/>
            </w:pPr>
            <w:r>
              <w:rPr>
                <w:sz w:val="22"/>
                <w:szCs w:val="22"/>
              </w:rPr>
              <w:t xml:space="preserve">Does the mapping cover </w:t>
            </w:r>
            <w:r>
              <w:rPr>
                <w:b/>
                <w:bCs/>
                <w:sz w:val="22"/>
                <w:szCs w:val="22"/>
              </w:rPr>
              <w:t>all</w:t>
            </w:r>
            <w:r>
              <w:rPr>
                <w:sz w:val="22"/>
                <w:szCs w:val="22"/>
              </w:rPr>
              <w:t xml:space="preserve"> unit requirements?</w:t>
            </w:r>
          </w:p>
        </w:tc>
        <w:tc>
          <w:tcPr>
            <w:tcW w:w="679" w:type="dxa"/>
            <w:tcBorders>
              <w:start w:val="single" w:sz="2" w:space="0" w:color="000000"/>
              <w:bottom w:val="single" w:sz="2" w:space="0" w:color="000000"/>
              <w:end w:val="single" w:sz="2" w:space="0" w:color="000000"/>
            </w:tcBorders>
            <w:vAlign w:val="center"/>
          </w:tcPr>
          <w:p>
            <w:pPr>
              <w:pStyle w:val="Normal"/>
              <w:bidi w:val="0"/>
              <w:snapToGrid w:val="false"/>
              <w:jc w:val="center"/>
              <w:rPr>
                <w:sz w:val="22"/>
                <w:szCs w:val="22"/>
              </w:rPr>
            </w:pPr>
            <w:r>
              <w:rPr>
                <w:sz w:val="22"/>
                <w:szCs w:val="22"/>
              </w:rPr>
            </w:r>
          </w:p>
        </w:tc>
      </w:tr>
      <w:tr>
        <w:trPr/>
        <w:tc>
          <w:tcPr>
            <w:tcW w:w="8280" w:type="dxa"/>
            <w:tcBorders/>
          </w:tcPr>
          <w:p>
            <w:pPr>
              <w:pStyle w:val="Normal"/>
              <w:numPr>
                <w:ilvl w:val="1"/>
                <w:numId w:val="5"/>
              </w:numPr>
              <w:bidi w:val="0"/>
              <w:jc w:val="start"/>
              <w:rPr/>
            </w:pPr>
            <w:r>
              <w:rPr>
                <w:sz w:val="22"/>
                <w:szCs w:val="22"/>
              </w:rPr>
              <w:t>Does the mapping accurately represent each unit requirement?</w:t>
            </w:r>
          </w:p>
        </w:tc>
        <w:tc>
          <w:tcPr>
            <w:tcW w:w="679" w:type="dxa"/>
            <w:tcBorders>
              <w:start w:val="single" w:sz="2" w:space="0" w:color="000000"/>
              <w:bottom w:val="single" w:sz="2" w:space="0" w:color="000000"/>
              <w:end w:val="single" w:sz="2" w:space="0" w:color="000000"/>
            </w:tcBorders>
            <w:vAlign w:val="center"/>
          </w:tcPr>
          <w:p>
            <w:pPr>
              <w:pStyle w:val="Normal"/>
              <w:bidi w:val="0"/>
              <w:snapToGrid w:val="false"/>
              <w:jc w:val="center"/>
              <w:rPr>
                <w:sz w:val="22"/>
                <w:szCs w:val="22"/>
              </w:rPr>
            </w:pPr>
            <w:r>
              <w:rPr>
                <w:sz w:val="22"/>
                <w:szCs w:val="22"/>
              </w:rPr>
            </w:r>
          </w:p>
        </w:tc>
      </w:tr>
      <w:tr>
        <w:trPr/>
        <w:tc>
          <w:tcPr>
            <w:tcW w:w="8280" w:type="dxa"/>
            <w:tcBorders/>
          </w:tcPr>
          <w:p>
            <w:pPr>
              <w:pStyle w:val="Normal"/>
              <w:numPr>
                <w:ilvl w:val="0"/>
                <w:numId w:val="5"/>
              </w:numPr>
              <w:bidi w:val="0"/>
              <w:jc w:val="start"/>
              <w:rPr>
                <w:sz w:val="22"/>
                <w:szCs w:val="22"/>
              </w:rPr>
            </w:pPr>
            <w:r>
              <w:rPr>
                <w:sz w:val="22"/>
                <w:szCs w:val="22"/>
              </w:rPr>
              <w:t xml:space="preserve">Do assessment tools state how much evidence is </w:t>
            </w:r>
            <w:r>
              <w:rPr>
                <w:rFonts w:eastAsia="Times New Roman"/>
                <w:sz w:val="22"/>
                <w:szCs w:val="22"/>
                <w:lang w:val="en-US"/>
              </w:rPr>
              <w:t>sufficient? Is it justified?</w:t>
            </w:r>
            <w:r>
              <w:rPr>
                <w:rStyle w:val="EndnoteReference"/>
                <w:rStyle w:val="EndnoteReference"/>
                <w:rFonts w:eastAsia="Times New Roman"/>
                <w:sz w:val="22"/>
                <w:szCs w:val="22"/>
                <w:lang w:val="en-US"/>
              </w:rPr>
              <w:endnoteReference w:id="12"/>
            </w:r>
          </w:p>
        </w:tc>
        <w:tc>
          <w:tcPr>
            <w:tcW w:w="679" w:type="dxa"/>
            <w:tcBorders>
              <w:start w:val="single" w:sz="2" w:space="0" w:color="000000"/>
              <w:bottom w:val="single" w:sz="2" w:space="0" w:color="000000"/>
              <w:end w:val="single" w:sz="2" w:space="0" w:color="000000"/>
            </w:tcBorders>
            <w:vAlign w:val="center"/>
          </w:tcPr>
          <w:p>
            <w:pPr>
              <w:pStyle w:val="Normal"/>
              <w:bidi w:val="0"/>
              <w:snapToGrid w:val="false"/>
              <w:jc w:val="center"/>
              <w:rPr>
                <w:sz w:val="22"/>
                <w:szCs w:val="22"/>
              </w:rPr>
            </w:pPr>
            <w:r>
              <w:rPr>
                <w:sz w:val="22"/>
                <w:szCs w:val="22"/>
              </w:rPr>
            </w:r>
          </w:p>
        </w:tc>
      </w:tr>
      <w:tr>
        <w:trPr/>
        <w:tc>
          <w:tcPr>
            <w:tcW w:w="8280" w:type="dxa"/>
            <w:tcBorders/>
          </w:tcPr>
          <w:p>
            <w:pPr>
              <w:pStyle w:val="Normal"/>
              <w:numPr>
                <w:ilvl w:val="0"/>
                <w:numId w:val="5"/>
              </w:numPr>
              <w:bidi w:val="0"/>
              <w:jc w:val="start"/>
              <w:rPr/>
            </w:pPr>
            <w:r>
              <w:rPr>
                <w:sz w:val="22"/>
                <w:szCs w:val="22"/>
              </w:rPr>
              <w:t xml:space="preserve">Is it clear what students are asked to do? </w:t>
            </w:r>
            <w:r>
              <w:rPr>
                <w:rFonts w:eastAsia="Times New Roman"/>
                <w:sz w:val="22"/>
                <w:szCs w:val="22"/>
                <w:lang w:val="en-US"/>
              </w:rPr>
              <w:t>(e.g. give oral response, written response, create a product and/or perform demonstration)</w:t>
            </w:r>
          </w:p>
        </w:tc>
        <w:tc>
          <w:tcPr>
            <w:tcW w:w="679" w:type="dxa"/>
            <w:tcBorders>
              <w:start w:val="single" w:sz="2" w:space="0" w:color="000000"/>
              <w:bottom w:val="single" w:sz="2" w:space="0" w:color="000000"/>
              <w:end w:val="single" w:sz="2" w:space="0" w:color="000000"/>
            </w:tcBorders>
            <w:vAlign w:val="center"/>
          </w:tcPr>
          <w:p>
            <w:pPr>
              <w:pStyle w:val="Normal"/>
              <w:bidi w:val="0"/>
              <w:snapToGrid w:val="false"/>
              <w:jc w:val="center"/>
              <w:rPr/>
            </w:pPr>
            <w:r>
              <w:rPr/>
            </w:r>
          </w:p>
        </w:tc>
      </w:tr>
      <w:tr>
        <w:trPr/>
        <w:tc>
          <w:tcPr>
            <w:tcW w:w="8280" w:type="dxa"/>
            <w:tcBorders/>
          </w:tcPr>
          <w:p>
            <w:pPr>
              <w:pStyle w:val="Normal"/>
              <w:numPr>
                <w:ilvl w:val="1"/>
                <w:numId w:val="5"/>
              </w:numPr>
              <w:bidi w:val="0"/>
              <w:jc w:val="start"/>
              <w:rPr/>
            </w:pPr>
            <w:r>
              <w:rPr>
                <w:rFonts w:eastAsia="Times New Roman"/>
                <w:sz w:val="22"/>
                <w:szCs w:val="22"/>
                <w:lang w:val="en-US"/>
              </w:rPr>
              <w:t>Does the assessment tool state where and time limits of the assessment?</w:t>
            </w:r>
          </w:p>
        </w:tc>
        <w:tc>
          <w:tcPr>
            <w:tcW w:w="679" w:type="dxa"/>
            <w:tcBorders>
              <w:start w:val="single" w:sz="2" w:space="0" w:color="000000"/>
              <w:bottom w:val="single" w:sz="2" w:space="0" w:color="000000"/>
              <w:end w:val="single" w:sz="2" w:space="0" w:color="000000"/>
            </w:tcBorders>
            <w:vAlign w:val="center"/>
          </w:tcPr>
          <w:p>
            <w:pPr>
              <w:pStyle w:val="Normal"/>
              <w:bidi w:val="0"/>
              <w:snapToGrid w:val="false"/>
              <w:jc w:val="center"/>
              <w:rPr>
                <w:sz w:val="22"/>
                <w:szCs w:val="22"/>
              </w:rPr>
            </w:pPr>
            <w:r>
              <w:rPr>
                <w:sz w:val="22"/>
                <w:szCs w:val="22"/>
              </w:rPr>
            </w:r>
          </w:p>
        </w:tc>
      </w:tr>
      <w:tr>
        <w:trPr/>
        <w:tc>
          <w:tcPr>
            <w:tcW w:w="8280" w:type="dxa"/>
            <w:tcBorders/>
          </w:tcPr>
          <w:p>
            <w:pPr>
              <w:pStyle w:val="Normal"/>
              <w:numPr>
                <w:ilvl w:val="1"/>
                <w:numId w:val="5"/>
              </w:numPr>
              <w:bidi w:val="0"/>
              <w:jc w:val="start"/>
              <w:rPr/>
            </w:pPr>
            <w:r>
              <w:rPr/>
              <w:t>Is it clear what materials and resources will be required?</w:t>
            </w:r>
          </w:p>
        </w:tc>
        <w:tc>
          <w:tcPr>
            <w:tcW w:w="679" w:type="dxa"/>
            <w:tcBorders>
              <w:start w:val="single" w:sz="2" w:space="0" w:color="000000"/>
              <w:bottom w:val="single" w:sz="2" w:space="0" w:color="000000"/>
              <w:end w:val="single" w:sz="2" w:space="0" w:color="000000"/>
            </w:tcBorders>
            <w:vAlign w:val="center"/>
          </w:tcPr>
          <w:p>
            <w:pPr>
              <w:pStyle w:val="Normal"/>
              <w:bidi w:val="0"/>
              <w:snapToGrid w:val="false"/>
              <w:jc w:val="center"/>
              <w:rPr>
                <w:sz w:val="22"/>
                <w:szCs w:val="22"/>
              </w:rPr>
            </w:pPr>
            <w:r>
              <w:rPr>
                <w:sz w:val="22"/>
                <w:szCs w:val="22"/>
              </w:rPr>
            </w:r>
          </w:p>
        </w:tc>
      </w:tr>
      <w:tr>
        <w:trPr/>
        <w:tc>
          <w:tcPr>
            <w:tcW w:w="8280" w:type="dxa"/>
            <w:tcBorders/>
          </w:tcPr>
          <w:p>
            <w:pPr>
              <w:pStyle w:val="Normal"/>
              <w:numPr>
                <w:ilvl w:val="1"/>
                <w:numId w:val="5"/>
              </w:numPr>
              <w:bidi w:val="0"/>
              <w:jc w:val="start"/>
              <w:rPr/>
            </w:pPr>
            <w:r>
              <w:rPr>
                <w:sz w:val="22"/>
                <w:szCs w:val="22"/>
              </w:rPr>
              <w:t>I</w:t>
            </w:r>
            <w:r>
              <w:rPr/>
              <w:t xml:space="preserve">s it clear </w:t>
            </w:r>
            <w:r>
              <w:rPr>
                <w:sz w:val="22"/>
                <w:szCs w:val="22"/>
              </w:rPr>
              <w:t xml:space="preserve">about </w:t>
            </w:r>
            <w:r>
              <w:rPr/>
              <w:t>the type and amount of support permitted?</w:t>
            </w:r>
          </w:p>
        </w:tc>
        <w:tc>
          <w:tcPr>
            <w:tcW w:w="679" w:type="dxa"/>
            <w:tcBorders>
              <w:start w:val="single" w:sz="2" w:space="0" w:color="000000"/>
              <w:bottom w:val="single" w:sz="2" w:space="0" w:color="000000"/>
              <w:end w:val="single" w:sz="2" w:space="0" w:color="000000"/>
            </w:tcBorders>
            <w:vAlign w:val="center"/>
          </w:tcPr>
          <w:p>
            <w:pPr>
              <w:pStyle w:val="Normal"/>
              <w:bidi w:val="0"/>
              <w:snapToGrid w:val="false"/>
              <w:jc w:val="center"/>
              <w:rPr>
                <w:sz w:val="22"/>
                <w:szCs w:val="22"/>
              </w:rPr>
            </w:pPr>
            <w:r>
              <w:rPr>
                <w:sz w:val="22"/>
                <w:szCs w:val="22"/>
              </w:rPr>
            </w:r>
          </w:p>
        </w:tc>
      </w:tr>
      <w:tr>
        <w:trPr/>
        <w:tc>
          <w:tcPr>
            <w:tcW w:w="8280" w:type="dxa"/>
            <w:tcBorders/>
          </w:tcPr>
          <w:p>
            <w:pPr>
              <w:pStyle w:val="Normal"/>
              <w:numPr>
                <w:ilvl w:val="1"/>
                <w:numId w:val="5"/>
              </w:numPr>
              <w:bidi w:val="0"/>
              <w:jc w:val="start"/>
              <w:rPr/>
            </w:pPr>
            <w:r>
              <w:rPr>
                <w:rFonts w:eastAsia="Times New Roman"/>
                <w:sz w:val="22"/>
                <w:szCs w:val="22"/>
                <w:lang w:val="en-US"/>
              </w:rPr>
              <w:t>Is the standard of work explained? (e.g. criteria)</w:t>
            </w:r>
          </w:p>
        </w:tc>
        <w:tc>
          <w:tcPr>
            <w:tcW w:w="679" w:type="dxa"/>
            <w:tcBorders>
              <w:start w:val="single" w:sz="2" w:space="0" w:color="000000"/>
              <w:bottom w:val="single" w:sz="2" w:space="0" w:color="000000"/>
              <w:end w:val="single" w:sz="2" w:space="0" w:color="000000"/>
            </w:tcBorders>
            <w:vAlign w:val="center"/>
          </w:tcPr>
          <w:p>
            <w:pPr>
              <w:pStyle w:val="Normal"/>
              <w:bidi w:val="0"/>
              <w:snapToGrid w:val="false"/>
              <w:jc w:val="center"/>
              <w:rPr>
                <w:sz w:val="22"/>
                <w:szCs w:val="22"/>
              </w:rPr>
            </w:pPr>
            <w:r>
              <w:rPr>
                <w:sz w:val="22"/>
                <w:szCs w:val="22"/>
              </w:rPr>
            </w:r>
          </w:p>
        </w:tc>
      </w:tr>
      <w:tr>
        <w:trPr/>
        <w:tc>
          <w:tcPr>
            <w:tcW w:w="8280" w:type="dxa"/>
            <w:tcBorders/>
          </w:tcPr>
          <w:p>
            <w:pPr>
              <w:pStyle w:val="Normal"/>
              <w:numPr>
                <w:ilvl w:val="1"/>
                <w:numId w:val="5"/>
              </w:numPr>
              <w:bidi w:val="0"/>
              <w:jc w:val="start"/>
              <w:rPr>
                <w:sz w:val="22"/>
                <w:szCs w:val="22"/>
              </w:rPr>
            </w:pPr>
            <w:r>
              <w:rPr>
                <w:sz w:val="22"/>
                <w:szCs w:val="22"/>
              </w:rPr>
              <w:t xml:space="preserve">Is clear how much evidence is </w:t>
            </w:r>
            <w:r>
              <w:rPr>
                <w:rFonts w:eastAsia="Times New Roman"/>
                <w:sz w:val="22"/>
                <w:szCs w:val="22"/>
                <w:lang w:val="en-US"/>
              </w:rPr>
              <w:t>sufficient? Is it justified?</w:t>
            </w:r>
            <w:r>
              <w:rPr>
                <w:rStyle w:val="EndnoteReference"/>
                <w:rStyle w:val="EndnoteReference"/>
                <w:rFonts w:eastAsia="Times New Roman"/>
                <w:sz w:val="22"/>
                <w:szCs w:val="22"/>
                <w:lang w:val="en-US"/>
              </w:rPr>
              <w:endnoteReference w:id="13"/>
            </w:r>
          </w:p>
        </w:tc>
        <w:tc>
          <w:tcPr>
            <w:tcW w:w="679" w:type="dxa"/>
            <w:tcBorders>
              <w:start w:val="single" w:sz="2" w:space="0" w:color="000000"/>
              <w:bottom w:val="single" w:sz="2" w:space="0" w:color="000000"/>
              <w:end w:val="single" w:sz="2" w:space="0" w:color="000000"/>
            </w:tcBorders>
            <w:vAlign w:val="center"/>
          </w:tcPr>
          <w:p>
            <w:pPr>
              <w:pStyle w:val="Normal"/>
              <w:bidi w:val="0"/>
              <w:snapToGrid w:val="false"/>
              <w:jc w:val="center"/>
              <w:rPr>
                <w:sz w:val="22"/>
                <w:szCs w:val="22"/>
              </w:rPr>
            </w:pPr>
            <w:r>
              <w:rPr>
                <w:sz w:val="22"/>
                <w:szCs w:val="22"/>
              </w:rPr>
            </w:r>
          </w:p>
        </w:tc>
      </w:tr>
      <w:tr>
        <w:trPr/>
        <w:tc>
          <w:tcPr>
            <w:tcW w:w="8280" w:type="dxa"/>
            <w:tcBorders/>
          </w:tcPr>
          <w:p>
            <w:pPr>
              <w:pStyle w:val="Normal"/>
              <w:numPr>
                <w:ilvl w:val="0"/>
                <w:numId w:val="5"/>
              </w:numPr>
              <w:bidi w:val="0"/>
              <w:jc w:val="start"/>
              <w:rPr>
                <w:sz w:val="22"/>
                <w:szCs w:val="22"/>
              </w:rPr>
            </w:pPr>
            <w:r>
              <w:rPr>
                <w:rFonts w:eastAsia="Calibri" w:cs="Calibri"/>
                <w:sz w:val="22"/>
                <w:szCs w:val="22"/>
                <w:lang w:val="en-US"/>
              </w:rPr>
              <w:t xml:space="preserve"> </w:t>
            </w:r>
            <w:r>
              <w:rPr>
                <w:rFonts w:eastAsia="Times New Roman"/>
                <w:sz w:val="22"/>
                <w:szCs w:val="22"/>
                <w:lang w:val="en-US"/>
              </w:rPr>
              <w:t>Is it clear what assessors are asked to do?</w:t>
            </w:r>
            <w:r>
              <w:rPr>
                <w:rStyle w:val="FootnoteReference"/>
                <w:rStyle w:val="FootnoteReference"/>
                <w:rFonts w:eastAsia="Times New Roman"/>
                <w:sz w:val="22"/>
                <w:szCs w:val="22"/>
                <w:lang w:val="en-US"/>
              </w:rPr>
              <w:footnoteReference w:id="5"/>
            </w:r>
            <w:r>
              <w:rPr>
                <w:rStyle w:val="EndnoteReference"/>
                <w:rStyle w:val="EndnoteReference"/>
                <w:rFonts w:eastAsia="Times New Roman"/>
                <w:sz w:val="22"/>
                <w:szCs w:val="22"/>
                <w:lang w:val="en-US"/>
              </w:rPr>
              <w:endnoteReference w:id="14"/>
            </w:r>
          </w:p>
        </w:tc>
        <w:tc>
          <w:tcPr>
            <w:tcW w:w="679" w:type="dxa"/>
            <w:tcBorders>
              <w:start w:val="single" w:sz="2" w:space="0" w:color="000000"/>
              <w:bottom w:val="single" w:sz="2" w:space="0" w:color="000000"/>
              <w:end w:val="single" w:sz="2" w:space="0" w:color="000000"/>
            </w:tcBorders>
            <w:vAlign w:val="center"/>
          </w:tcPr>
          <w:p>
            <w:pPr>
              <w:pStyle w:val="Normal"/>
              <w:bidi w:val="0"/>
              <w:snapToGrid w:val="false"/>
              <w:jc w:val="center"/>
              <w:rPr>
                <w:sz w:val="22"/>
                <w:szCs w:val="22"/>
              </w:rPr>
            </w:pPr>
            <w:r>
              <w:rPr>
                <w:sz w:val="22"/>
                <w:szCs w:val="22"/>
              </w:rPr>
            </w:r>
          </w:p>
        </w:tc>
      </w:tr>
      <w:tr>
        <w:trPr/>
        <w:tc>
          <w:tcPr>
            <w:tcW w:w="8280" w:type="dxa"/>
            <w:tcBorders/>
          </w:tcPr>
          <w:p>
            <w:pPr>
              <w:pStyle w:val="Normal"/>
              <w:numPr>
                <w:ilvl w:val="1"/>
                <w:numId w:val="5"/>
              </w:numPr>
              <w:bidi w:val="0"/>
              <w:jc w:val="start"/>
              <w:rPr/>
            </w:pPr>
            <w:r>
              <w:rPr>
                <w:sz w:val="22"/>
                <w:szCs w:val="22"/>
              </w:rPr>
              <w:t>Are criteria and procedures clear for making an assessment judgement?</w:t>
            </w:r>
          </w:p>
        </w:tc>
        <w:tc>
          <w:tcPr>
            <w:tcW w:w="679" w:type="dxa"/>
            <w:tcBorders>
              <w:top w:val="single" w:sz="2" w:space="0" w:color="000000"/>
              <w:start w:val="single" w:sz="2" w:space="0" w:color="000000"/>
              <w:bottom w:val="single" w:sz="2" w:space="0" w:color="000000"/>
              <w:end w:val="single" w:sz="2" w:space="0" w:color="000000"/>
            </w:tcBorders>
            <w:vAlign w:val="center"/>
          </w:tcPr>
          <w:p>
            <w:pPr>
              <w:pStyle w:val="Normal"/>
              <w:bidi w:val="0"/>
              <w:snapToGrid w:val="false"/>
              <w:jc w:val="center"/>
              <w:rPr>
                <w:sz w:val="22"/>
                <w:szCs w:val="22"/>
              </w:rPr>
            </w:pPr>
            <w:r>
              <w:rPr>
                <w:sz w:val="22"/>
                <w:szCs w:val="22"/>
              </w:rPr>
            </w:r>
          </w:p>
        </w:tc>
      </w:tr>
      <w:tr>
        <w:trPr/>
        <w:tc>
          <w:tcPr>
            <w:tcW w:w="8280" w:type="dxa"/>
            <w:tcBorders/>
          </w:tcPr>
          <w:p>
            <w:pPr>
              <w:pStyle w:val="Normal"/>
              <w:numPr>
                <w:ilvl w:val="1"/>
                <w:numId w:val="5"/>
              </w:numPr>
              <w:bidi w:val="0"/>
              <w:jc w:val="start"/>
              <w:rPr/>
            </w:pPr>
            <w:r>
              <w:rPr>
                <w:rFonts w:eastAsia="Times New Roman"/>
                <w:sz w:val="22"/>
                <w:szCs w:val="22"/>
                <w:lang w:val="en-US"/>
              </w:rPr>
              <w:t xml:space="preserve">If applicable, does the tool specify any assessor qualifications and/or training required to administer the tool? </w:t>
            </w:r>
          </w:p>
        </w:tc>
        <w:tc>
          <w:tcPr>
            <w:tcW w:w="679" w:type="dxa"/>
            <w:tcBorders>
              <w:start w:val="single" w:sz="2" w:space="0" w:color="000000"/>
              <w:bottom w:val="single" w:sz="2" w:space="0" w:color="000000"/>
              <w:end w:val="single" w:sz="2" w:space="0" w:color="000000"/>
            </w:tcBorders>
            <w:vAlign w:val="center"/>
          </w:tcPr>
          <w:p>
            <w:pPr>
              <w:pStyle w:val="Normal"/>
              <w:bidi w:val="0"/>
              <w:snapToGrid w:val="false"/>
              <w:jc w:val="center"/>
              <w:rPr>
                <w:sz w:val="22"/>
                <w:szCs w:val="22"/>
              </w:rPr>
            </w:pPr>
            <w:r>
              <w:rPr>
                <w:sz w:val="22"/>
                <w:szCs w:val="22"/>
              </w:rPr>
            </w:r>
          </w:p>
        </w:tc>
      </w:tr>
      <w:tr>
        <w:trPr/>
        <w:tc>
          <w:tcPr>
            <w:tcW w:w="8280" w:type="dxa"/>
            <w:tcBorders/>
          </w:tcPr>
          <w:p>
            <w:pPr>
              <w:pStyle w:val="Normal"/>
              <w:numPr>
                <w:ilvl w:val="1"/>
                <w:numId w:val="5"/>
              </w:numPr>
              <w:bidi w:val="0"/>
              <w:jc w:val="start"/>
              <w:rPr/>
            </w:pPr>
            <w:r>
              <w:rPr>
                <w:rFonts w:eastAsia="Times New Roman"/>
                <w:sz w:val="22"/>
                <w:szCs w:val="22"/>
                <w:lang w:val="en-US"/>
              </w:rPr>
              <w:t>Are criteria and procedures clear for determining whether or not evidence is authentic and current? (May be implied)</w:t>
            </w:r>
          </w:p>
        </w:tc>
        <w:tc>
          <w:tcPr>
            <w:tcW w:w="679" w:type="dxa"/>
            <w:tcBorders>
              <w:start w:val="single" w:sz="2" w:space="0" w:color="000000"/>
              <w:bottom w:val="single" w:sz="2" w:space="0" w:color="000000"/>
              <w:end w:val="single" w:sz="2" w:space="0" w:color="000000"/>
            </w:tcBorders>
            <w:vAlign w:val="center"/>
          </w:tcPr>
          <w:p>
            <w:pPr>
              <w:pStyle w:val="Normal"/>
              <w:bidi w:val="0"/>
              <w:snapToGrid w:val="false"/>
              <w:jc w:val="center"/>
              <w:rPr>
                <w:sz w:val="22"/>
                <w:szCs w:val="22"/>
              </w:rPr>
            </w:pPr>
            <w:r>
              <w:rPr>
                <w:sz w:val="22"/>
                <w:szCs w:val="22"/>
              </w:rPr>
            </w:r>
          </w:p>
        </w:tc>
      </w:tr>
      <w:tr>
        <w:trPr/>
        <w:tc>
          <w:tcPr>
            <w:tcW w:w="8280" w:type="dxa"/>
            <w:tcBorders/>
          </w:tcPr>
          <w:p>
            <w:pPr>
              <w:pStyle w:val="Normal"/>
              <w:numPr>
                <w:ilvl w:val="0"/>
                <w:numId w:val="5"/>
              </w:numPr>
              <w:bidi w:val="0"/>
              <w:jc w:val="start"/>
              <w:rPr/>
            </w:pPr>
            <w:r>
              <w:rPr/>
              <w:t>Do assessments represent industry and workplace requirements?</w:t>
            </w:r>
          </w:p>
        </w:tc>
        <w:tc>
          <w:tcPr>
            <w:tcW w:w="679" w:type="dxa"/>
            <w:tcBorders>
              <w:start w:val="single" w:sz="2" w:space="0" w:color="000000"/>
              <w:bottom w:val="single" w:sz="2" w:space="0" w:color="000000"/>
              <w:end w:val="single" w:sz="2" w:space="0" w:color="000000"/>
            </w:tcBorders>
            <w:vAlign w:val="center"/>
          </w:tcPr>
          <w:p>
            <w:pPr>
              <w:pStyle w:val="Normal"/>
              <w:bidi w:val="0"/>
              <w:snapToGrid w:val="false"/>
              <w:jc w:val="center"/>
              <w:rPr/>
            </w:pPr>
            <w:r>
              <w:rPr/>
            </w:r>
          </w:p>
        </w:tc>
      </w:tr>
      <w:tr>
        <w:trPr/>
        <w:tc>
          <w:tcPr>
            <w:tcW w:w="8280" w:type="dxa"/>
            <w:tcBorders/>
          </w:tcPr>
          <w:p>
            <w:pPr>
              <w:pStyle w:val="Normal"/>
              <w:numPr>
                <w:ilvl w:val="1"/>
                <w:numId w:val="5"/>
              </w:numPr>
              <w:bidi w:val="0"/>
              <w:jc w:val="start"/>
              <w:rPr/>
            </w:pPr>
            <w:r>
              <w:rPr/>
              <w:t>Is assessment of knowledge and skills integrated with practical application.</w:t>
            </w:r>
            <w:r>
              <w:rPr>
                <w:rStyle w:val="EndnoteReference"/>
                <w:rStyle w:val="EndnoteReference"/>
              </w:rPr>
              <w:endnoteReference w:id="15"/>
            </w:r>
          </w:p>
        </w:tc>
        <w:tc>
          <w:tcPr>
            <w:tcW w:w="679" w:type="dxa"/>
            <w:tcBorders>
              <w:start w:val="single" w:sz="2" w:space="0" w:color="000000"/>
              <w:bottom w:val="single" w:sz="2" w:space="0" w:color="000000"/>
              <w:end w:val="single" w:sz="2" w:space="0" w:color="000000"/>
            </w:tcBorders>
            <w:vAlign w:val="center"/>
          </w:tcPr>
          <w:p>
            <w:pPr>
              <w:pStyle w:val="Normal"/>
              <w:bidi w:val="0"/>
              <w:snapToGrid w:val="false"/>
              <w:jc w:val="center"/>
              <w:rPr/>
            </w:pPr>
            <w:r>
              <w:rPr/>
            </w:r>
          </w:p>
        </w:tc>
      </w:tr>
      <w:tr>
        <w:trPr/>
        <w:tc>
          <w:tcPr>
            <w:tcW w:w="8280" w:type="dxa"/>
            <w:tcBorders/>
          </w:tcPr>
          <w:p>
            <w:pPr>
              <w:pStyle w:val="Normal"/>
              <w:numPr>
                <w:ilvl w:val="1"/>
                <w:numId w:val="5"/>
              </w:numPr>
              <w:bidi w:val="0"/>
              <w:jc w:val="start"/>
              <w:rPr/>
            </w:pPr>
            <w:r>
              <w:rPr/>
              <w:t>Simulations are realistic and including equipment, employer expectations, standard of work, productivity within timeframe, and workplace safety.</w:t>
            </w:r>
          </w:p>
        </w:tc>
        <w:tc>
          <w:tcPr>
            <w:tcW w:w="679" w:type="dxa"/>
            <w:tcBorders>
              <w:start w:val="single" w:sz="2" w:space="0" w:color="000000"/>
              <w:bottom w:val="single" w:sz="2" w:space="0" w:color="000000"/>
              <w:end w:val="single" w:sz="2" w:space="0" w:color="000000"/>
            </w:tcBorders>
            <w:vAlign w:val="center"/>
          </w:tcPr>
          <w:p>
            <w:pPr>
              <w:pStyle w:val="Normal"/>
              <w:bidi w:val="0"/>
              <w:snapToGrid w:val="false"/>
              <w:jc w:val="center"/>
              <w:rPr/>
            </w:pPr>
            <w:r>
              <w:rPr/>
            </w:r>
          </w:p>
        </w:tc>
      </w:tr>
      <w:tr>
        <w:trPr/>
        <w:tc>
          <w:tcPr>
            <w:tcW w:w="8280" w:type="dxa"/>
            <w:tcBorders/>
          </w:tcPr>
          <w:p>
            <w:pPr>
              <w:pStyle w:val="Normal"/>
              <w:numPr>
                <w:ilvl w:val="1"/>
                <w:numId w:val="5"/>
              </w:numPr>
              <w:bidi w:val="0"/>
              <w:jc w:val="start"/>
              <w:rPr/>
            </w:pPr>
            <w:r>
              <w:rPr/>
              <w:t>Does assessment evidence shows that students could demonstrate these skills and knowledge in other similar situations?</w:t>
            </w:r>
            <w:r>
              <w:rPr>
                <w:rStyle w:val="EndnoteReference"/>
                <w:rStyle w:val="EndnoteReference"/>
              </w:rPr>
              <w:endnoteReference w:id="16"/>
            </w:r>
          </w:p>
        </w:tc>
        <w:tc>
          <w:tcPr>
            <w:tcW w:w="679" w:type="dxa"/>
            <w:tcBorders>
              <w:start w:val="single" w:sz="2" w:space="0" w:color="000000"/>
              <w:bottom w:val="single" w:sz="2" w:space="0" w:color="000000"/>
              <w:end w:val="single" w:sz="2" w:space="0" w:color="000000"/>
            </w:tcBorders>
            <w:vAlign w:val="center"/>
          </w:tcPr>
          <w:p>
            <w:pPr>
              <w:pStyle w:val="Normal"/>
              <w:bidi w:val="0"/>
              <w:snapToGrid w:val="false"/>
              <w:jc w:val="center"/>
              <w:rPr/>
            </w:pPr>
            <w:r>
              <w:rPr/>
            </w:r>
          </w:p>
        </w:tc>
      </w:tr>
      <w:tr>
        <w:trPr/>
        <w:tc>
          <w:tcPr>
            <w:tcW w:w="8280" w:type="dxa"/>
            <w:tcBorders/>
          </w:tcPr>
          <w:p>
            <w:pPr>
              <w:pStyle w:val="Normal"/>
              <w:numPr>
                <w:ilvl w:val="1"/>
                <w:numId w:val="5"/>
              </w:numPr>
              <w:bidi w:val="0"/>
              <w:jc w:val="start"/>
              <w:rPr/>
            </w:pPr>
            <w:r>
              <w:rPr/>
              <w:t>Are students assessed against associated requirements and the broad range of skills and knowledge that are essential to competent performance?</w:t>
            </w:r>
            <w:r>
              <w:rPr>
                <w:rStyle w:val="EndnoteReference"/>
                <w:rStyle w:val="EndnoteReference"/>
              </w:rPr>
              <w:endnoteReference w:id="17"/>
            </w:r>
          </w:p>
        </w:tc>
        <w:tc>
          <w:tcPr>
            <w:tcW w:w="679" w:type="dxa"/>
            <w:tcBorders>
              <w:start w:val="single" w:sz="2" w:space="0" w:color="000000"/>
              <w:bottom w:val="single" w:sz="2" w:space="0" w:color="000000"/>
              <w:end w:val="single" w:sz="2" w:space="0" w:color="000000"/>
            </w:tcBorders>
            <w:vAlign w:val="center"/>
          </w:tcPr>
          <w:p>
            <w:pPr>
              <w:pStyle w:val="Normal"/>
              <w:bidi w:val="0"/>
              <w:snapToGrid w:val="false"/>
              <w:jc w:val="center"/>
              <w:rPr/>
            </w:pPr>
            <w:r>
              <w:rPr/>
            </w:r>
          </w:p>
        </w:tc>
      </w:tr>
      <w:tr>
        <w:trPr/>
        <w:tc>
          <w:tcPr>
            <w:tcW w:w="8280" w:type="dxa"/>
            <w:tcBorders/>
          </w:tcPr>
          <w:p>
            <w:pPr>
              <w:pStyle w:val="Normal"/>
              <w:numPr>
                <w:ilvl w:val="0"/>
                <w:numId w:val="5"/>
              </w:numPr>
              <w:bidi w:val="0"/>
              <w:jc w:val="start"/>
              <w:rPr/>
            </w:pPr>
            <w:r>
              <w:rPr/>
              <w:t>Do assessment tools ensure that evidence is the student’s own work?</w:t>
            </w:r>
            <w:r>
              <w:rPr>
                <w:rStyle w:val="EndnoteReference"/>
                <w:rStyle w:val="EndnoteReference"/>
              </w:rPr>
              <w:endnoteReference w:id="18"/>
            </w:r>
          </w:p>
        </w:tc>
        <w:tc>
          <w:tcPr>
            <w:tcW w:w="679" w:type="dxa"/>
            <w:tcBorders>
              <w:start w:val="single" w:sz="2" w:space="0" w:color="000000"/>
              <w:bottom w:val="single" w:sz="2" w:space="0" w:color="000000"/>
              <w:end w:val="single" w:sz="2" w:space="0" w:color="000000"/>
            </w:tcBorders>
            <w:vAlign w:val="center"/>
          </w:tcPr>
          <w:p>
            <w:pPr>
              <w:pStyle w:val="Normal"/>
              <w:bidi w:val="0"/>
              <w:snapToGrid w:val="false"/>
              <w:jc w:val="center"/>
              <w:rPr/>
            </w:pPr>
            <w:r>
              <w:rPr/>
            </w:r>
          </w:p>
        </w:tc>
      </w:tr>
      <w:tr>
        <w:trPr/>
        <w:tc>
          <w:tcPr>
            <w:tcW w:w="8280" w:type="dxa"/>
            <w:tcBorders/>
          </w:tcPr>
          <w:p>
            <w:pPr>
              <w:pStyle w:val="Normal"/>
              <w:numPr>
                <w:ilvl w:val="0"/>
                <w:numId w:val="5"/>
              </w:numPr>
              <w:bidi w:val="0"/>
              <w:jc w:val="start"/>
              <w:rPr/>
            </w:pPr>
            <w:r>
              <w:rPr/>
              <w:t>Do assessment tools ensure that assessment evidence is from the present or the very recent past.</w:t>
            </w:r>
            <w:r>
              <w:rPr>
                <w:rStyle w:val="EndnoteReference"/>
                <w:rStyle w:val="EndnoteReference"/>
              </w:rPr>
              <w:endnoteReference w:id="19"/>
            </w:r>
          </w:p>
        </w:tc>
        <w:tc>
          <w:tcPr>
            <w:tcW w:w="679" w:type="dxa"/>
            <w:tcBorders>
              <w:start w:val="single" w:sz="2" w:space="0" w:color="000000"/>
              <w:bottom w:val="single" w:sz="2" w:space="0" w:color="000000"/>
              <w:end w:val="single" w:sz="2" w:space="0" w:color="000000"/>
            </w:tcBorders>
            <w:vAlign w:val="center"/>
          </w:tcPr>
          <w:p>
            <w:pPr>
              <w:pStyle w:val="Normal"/>
              <w:bidi w:val="0"/>
              <w:snapToGrid w:val="false"/>
              <w:jc w:val="center"/>
              <w:rPr/>
            </w:pPr>
            <w:r>
              <w:rPr/>
            </w:r>
          </w:p>
        </w:tc>
      </w:tr>
    </w:tbl>
    <w:p>
      <w:pPr>
        <w:pStyle w:val="Normal"/>
        <w:bidi w:val="0"/>
        <w:jc w:val="start"/>
        <w:rPr/>
      </w:pPr>
      <w:r>
        <w:rPr/>
      </w:r>
    </w:p>
    <w:p>
      <w:pPr>
        <w:pStyle w:val="Normal"/>
        <w:numPr>
          <w:ilvl w:val="0"/>
          <w:numId w:val="5"/>
        </w:numPr>
        <w:bidi w:val="0"/>
        <w:jc w:val="start"/>
        <w:rPr/>
      </w:pPr>
      <w:r>
        <w:rPr>
          <w:rFonts w:eastAsia="Source Han Sans CN Regular" w:cs="Lohit Devanagari"/>
          <w:color w:val="auto"/>
          <w:kern w:val="2"/>
          <w:sz w:val="22"/>
          <w:szCs w:val="22"/>
        </w:rPr>
        <w:t>What is “sufficient” in this case?</w:t>
      </w:r>
      <w:r>
        <w:rPr>
          <w:rStyle w:val="FootnoteReference"/>
          <w:rStyle w:val="FootnoteReference"/>
          <w:rFonts w:eastAsia="Source Han Sans CN Regular" w:cs="Lohit Devanagari"/>
          <w:color w:val="auto"/>
          <w:kern w:val="2"/>
          <w:sz w:val="22"/>
          <w:szCs w:val="22"/>
        </w:rPr>
        <w:footnoteReference w:id="6"/>
      </w:r>
    </w:p>
    <w:tbl>
      <w:tblPr>
        <w:tblW w:w="8962" w:type="dxa"/>
        <w:jc w:val="start"/>
        <w:tblInd w:w="55" w:type="dxa"/>
        <w:tblLayout w:type="fixed"/>
        <w:tblCellMar>
          <w:top w:w="55" w:type="dxa"/>
          <w:start w:w="55" w:type="dxa"/>
          <w:bottom w:w="55" w:type="dxa"/>
          <w:end w:w="55" w:type="dxa"/>
        </w:tblCellMar>
      </w:tblPr>
      <w:tblGrid>
        <w:gridCol w:w="8962"/>
      </w:tblGrid>
      <w:tr>
        <w:trPr/>
        <w:tc>
          <w:tcPr>
            <w:tcW w:w="8962" w:type="dxa"/>
            <w:tcBorders>
              <w:top w:val="single" w:sz="2" w:space="0" w:color="000000"/>
              <w:start w:val="single" w:sz="2" w:space="0" w:color="000000"/>
              <w:bottom w:val="single" w:sz="2" w:space="0" w:color="000000"/>
              <w:end w:val="single" w:sz="2" w:space="0" w:color="000000"/>
            </w:tcBorders>
          </w:tcPr>
          <w:p>
            <w:pPr>
              <w:pStyle w:val="TableContents"/>
              <w:suppressLineNumbers/>
              <w:bidi w:val="0"/>
              <w:snapToGrid w:val="false"/>
              <w:jc w:val="start"/>
              <w:rPr/>
            </w:pPr>
            <w:r>
              <w:rPr/>
            </w:r>
          </w:p>
        </w:tc>
      </w:tr>
    </w:tbl>
    <w:p>
      <w:pPr>
        <w:pStyle w:val="Normal"/>
        <w:rPr/>
      </w:pPr>
      <w:r>
        <w:rPr/>
      </w:r>
    </w:p>
    <w:p>
      <w:pPr>
        <w:pStyle w:val="Normal"/>
        <w:numPr>
          <w:ilvl w:val="0"/>
          <w:numId w:val="5"/>
        </w:numPr>
        <w:bidi w:val="0"/>
        <w:jc w:val="start"/>
        <w:rPr/>
      </w:pPr>
      <w:r>
        <w:rPr>
          <w:sz w:val="22"/>
          <w:szCs w:val="22"/>
        </w:rPr>
        <w:t>Comments and improvements:</w:t>
      </w:r>
    </w:p>
    <w:tbl>
      <w:tblPr>
        <w:tblW w:w="8962" w:type="dxa"/>
        <w:jc w:val="start"/>
        <w:tblInd w:w="55" w:type="dxa"/>
        <w:tblLayout w:type="fixed"/>
        <w:tblCellMar>
          <w:top w:w="55" w:type="dxa"/>
          <w:start w:w="55" w:type="dxa"/>
          <w:bottom w:w="55" w:type="dxa"/>
          <w:end w:w="55" w:type="dxa"/>
        </w:tblCellMar>
      </w:tblPr>
      <w:tblGrid>
        <w:gridCol w:w="8962"/>
      </w:tblGrid>
      <w:tr>
        <w:trPr/>
        <w:tc>
          <w:tcPr>
            <w:tcW w:w="8962" w:type="dxa"/>
            <w:tcBorders>
              <w:top w:val="single" w:sz="2" w:space="0" w:color="000000"/>
              <w:start w:val="single" w:sz="2" w:space="0" w:color="000000"/>
              <w:bottom w:val="single" w:sz="2" w:space="0" w:color="000000"/>
              <w:end w:val="single" w:sz="2" w:space="0" w:color="000000"/>
            </w:tcBorders>
          </w:tcPr>
          <w:p>
            <w:pPr>
              <w:pStyle w:val="TableContents"/>
              <w:suppressLineNumbers/>
              <w:bidi w:val="0"/>
              <w:snapToGrid w:val="false"/>
              <w:jc w:val="start"/>
              <w:rPr/>
            </w:pPr>
            <w:r>
              <w:rPr/>
            </w:r>
          </w:p>
        </w:tc>
      </w:tr>
    </w:tbl>
    <w:p>
      <w:pPr>
        <w:pStyle w:val="Heading3"/>
        <w:bidi w:val="0"/>
        <w:ind w:end="0"/>
        <w:jc w:val="start"/>
        <w:rPr/>
      </w:pPr>
      <w:r>
        <w:rPr/>
        <w:t>Part 3. Assessment judgements</w:t>
      </w:r>
    </w:p>
    <w:p>
      <w:pPr>
        <w:pStyle w:val="Normal"/>
        <w:bidi w:val="0"/>
        <w:jc w:val="start"/>
        <w:rPr/>
      </w:pPr>
      <w:r>
        <w:rPr/>
        <w:t>This section may be safely omitted in programs where no assessments have been conducted.</w:t>
      </w:r>
    </w:p>
    <w:p>
      <w:pPr>
        <w:pStyle w:val="Normal"/>
        <w:bidi w:val="0"/>
        <w:jc w:val="start"/>
        <w:rPr/>
      </w:pPr>
      <w:r>
        <w:rPr/>
      </w:r>
    </w:p>
    <w:p>
      <w:pPr>
        <w:pStyle w:val="Normal"/>
        <w:bidi w:val="0"/>
        <w:jc w:val="start"/>
        <w:rPr/>
      </w:pPr>
      <w:r>
        <w:rPr/>
        <w:t>What percentage comprises a representative sample</w:t>
      </w:r>
      <w:r>
        <w:rPr>
          <w:rStyle w:val="EndnoteReference"/>
          <w:rStyle w:val="EndnoteReference"/>
        </w:rPr>
        <w:endnoteReference w:id="20"/>
      </w:r>
      <w:r>
        <w:rPr/>
        <w:t>:</w:t>
      </w:r>
    </w:p>
    <w:tbl>
      <w:tblPr>
        <w:tblW w:w="8958" w:type="dxa"/>
        <w:jc w:val="start"/>
        <w:tblInd w:w="55" w:type="dxa"/>
        <w:tblLayout w:type="fixed"/>
        <w:tblCellMar>
          <w:top w:w="55" w:type="dxa"/>
          <w:start w:w="55" w:type="dxa"/>
          <w:bottom w:w="55" w:type="dxa"/>
          <w:end w:w="55" w:type="dxa"/>
        </w:tblCellMar>
      </w:tblPr>
      <w:tblGrid>
        <w:gridCol w:w="8958"/>
      </w:tblGrid>
      <w:tr>
        <w:trPr/>
        <w:tc>
          <w:tcPr>
            <w:tcW w:w="8958" w:type="dxa"/>
            <w:tcBorders>
              <w:top w:val="single" w:sz="2" w:space="0" w:color="000000"/>
              <w:start w:val="single" w:sz="2" w:space="0" w:color="000000"/>
              <w:bottom w:val="single" w:sz="2" w:space="0" w:color="000000"/>
              <w:end w:val="single" w:sz="2" w:space="0" w:color="000000"/>
            </w:tcBorders>
          </w:tcPr>
          <w:p>
            <w:pPr>
              <w:pStyle w:val="TableContents"/>
              <w:snapToGrid w:val="false"/>
              <w:jc w:val="start"/>
              <w:rPr/>
            </w:pPr>
            <w:r>
              <w:rPr/>
            </w:r>
          </w:p>
        </w:tc>
      </w:tr>
    </w:tbl>
    <w:p>
      <w:pPr>
        <w:pStyle w:val="Normal"/>
        <w:bidi w:val="0"/>
        <w:jc w:val="start"/>
        <w:rPr/>
      </w:pPr>
      <w:r>
        <w:rPr/>
      </w:r>
    </w:p>
    <w:p>
      <w:pPr>
        <w:pStyle w:val="Normal"/>
        <w:bidi w:val="0"/>
        <w:jc w:val="start"/>
        <w:rPr/>
      </w:pPr>
      <w:r>
        <w:rPr/>
        <w:t>Names of students who provided evidence</w:t>
      </w:r>
    </w:p>
    <w:tbl>
      <w:tblPr>
        <w:tblW w:w="8958" w:type="dxa"/>
        <w:jc w:val="start"/>
        <w:tblInd w:w="55" w:type="dxa"/>
        <w:tblLayout w:type="fixed"/>
        <w:tblCellMar>
          <w:top w:w="55" w:type="dxa"/>
          <w:start w:w="55" w:type="dxa"/>
          <w:bottom w:w="55" w:type="dxa"/>
          <w:end w:w="55" w:type="dxa"/>
        </w:tblCellMar>
      </w:tblPr>
      <w:tblGrid>
        <w:gridCol w:w="8958"/>
      </w:tblGrid>
      <w:tr>
        <w:trPr/>
        <w:tc>
          <w:tcPr>
            <w:tcW w:w="8958" w:type="dxa"/>
            <w:tcBorders>
              <w:top w:val="single" w:sz="2" w:space="0" w:color="000000"/>
              <w:start w:val="single" w:sz="2" w:space="0" w:color="000000"/>
              <w:bottom w:val="single" w:sz="2" w:space="0" w:color="000000"/>
              <w:end w:val="single" w:sz="2" w:space="0" w:color="000000"/>
            </w:tcBorders>
          </w:tcPr>
          <w:p>
            <w:pPr>
              <w:pStyle w:val="TableContents"/>
              <w:snapToGrid w:val="false"/>
              <w:jc w:val="start"/>
              <w:rPr/>
            </w:pPr>
            <w:r>
              <w:rPr/>
            </w:r>
          </w:p>
        </w:tc>
      </w:tr>
    </w:tbl>
    <w:p>
      <w:pPr>
        <w:pStyle w:val="Normal"/>
        <w:bidi w:val="0"/>
        <w:jc w:val="start"/>
        <w:rPr/>
      </w:pPr>
      <w:r>
        <w:rPr/>
      </w:r>
    </w:p>
    <w:p>
      <w:pPr>
        <w:pStyle w:val="Normal"/>
        <w:bidi w:val="0"/>
        <w:jc w:val="start"/>
        <w:rPr/>
      </w:pPr>
      <w:r>
        <w:rPr/>
        <w:t>For each item, mark   1. Yes, always   2. Sometimes/borderline   3. No.   4. N/a</w:t>
      </w:r>
    </w:p>
    <w:p>
      <w:pPr>
        <w:pStyle w:val="Normal"/>
        <w:bidi w:val="0"/>
        <w:jc w:val="start"/>
        <w:rPr/>
      </w:pPr>
      <w:r>
        <w:rPr/>
      </w:r>
    </w:p>
    <w:tbl>
      <w:tblPr>
        <w:tblW w:w="8957" w:type="dxa"/>
        <w:jc w:val="start"/>
        <w:tblInd w:w="28" w:type="dxa"/>
        <w:tblLayout w:type="fixed"/>
        <w:tblCellMar>
          <w:top w:w="28" w:type="dxa"/>
          <w:start w:w="28" w:type="dxa"/>
          <w:bottom w:w="28" w:type="dxa"/>
          <w:end w:w="28" w:type="dxa"/>
        </w:tblCellMar>
      </w:tblPr>
      <w:tblGrid>
        <w:gridCol w:w="8277"/>
        <w:gridCol w:w="680"/>
      </w:tblGrid>
      <w:tr>
        <w:trPr/>
        <w:tc>
          <w:tcPr>
            <w:tcW w:w="8277" w:type="dxa"/>
            <w:tcBorders/>
          </w:tcPr>
          <w:p>
            <w:pPr>
              <w:pStyle w:val="Normal"/>
              <w:widowControl w:val="false"/>
              <w:numPr>
                <w:ilvl w:val="0"/>
                <w:numId w:val="7"/>
              </w:numPr>
              <w:suppressAutoHyphens w:val="true"/>
              <w:kinsoku w:val="true"/>
              <w:overflowPunct w:val="true"/>
              <w:autoSpaceDE w:val="true"/>
              <w:bidi w:val="0"/>
              <w:jc w:val="start"/>
              <w:rPr/>
            </w:pPr>
            <w:r>
              <w:rPr/>
              <w:t>Did assessors consistently follow assessment policies and the instructions in assessment tools?</w:t>
            </w:r>
          </w:p>
        </w:tc>
        <w:tc>
          <w:tcPr>
            <w:tcW w:w="680" w:type="dxa"/>
            <w:tcBorders>
              <w:top w:val="single" w:sz="2" w:space="0" w:color="000000"/>
              <w:start w:val="single" w:sz="2" w:space="0" w:color="000000"/>
              <w:bottom w:val="single" w:sz="2" w:space="0" w:color="000000"/>
              <w:end w:val="single" w:sz="2" w:space="0" w:color="000000"/>
            </w:tcBorders>
          </w:tcPr>
          <w:p>
            <w:pPr>
              <w:pStyle w:val="Normal"/>
              <w:widowControl w:val="false"/>
              <w:suppressAutoHyphens w:val="true"/>
              <w:kinsoku w:val="true"/>
              <w:overflowPunct w:val="true"/>
              <w:autoSpaceDE w:val="true"/>
              <w:bidi w:val="0"/>
              <w:snapToGrid w:val="false"/>
              <w:ind w:hanging="454" w:start="454" w:end="0"/>
              <w:jc w:val="center"/>
              <w:rPr/>
            </w:pPr>
            <w:r>
              <w:rPr/>
            </w:r>
          </w:p>
        </w:tc>
      </w:tr>
      <w:tr>
        <w:trPr/>
        <w:tc>
          <w:tcPr>
            <w:tcW w:w="8277" w:type="dxa"/>
            <w:tcBorders/>
          </w:tcPr>
          <w:p>
            <w:pPr>
              <w:pStyle w:val="Normal"/>
              <w:widowControl w:val="false"/>
              <w:numPr>
                <w:ilvl w:val="0"/>
                <w:numId w:val="7"/>
              </w:numPr>
              <w:suppressAutoHyphens w:val="true"/>
              <w:kinsoku w:val="true"/>
              <w:overflowPunct w:val="true"/>
              <w:autoSpaceDE w:val="true"/>
              <w:bidi w:val="0"/>
              <w:jc w:val="start"/>
              <w:rPr/>
            </w:pPr>
            <w:r>
              <w:rPr>
                <w:lang w:val="en-AU"/>
              </w:rPr>
              <w:t>Did students have all required equipment during assessments? (As a minimum: sufficient for numbers of students and according to unit requirements.)</w:t>
            </w:r>
          </w:p>
        </w:tc>
        <w:tc>
          <w:tcPr>
            <w:tcW w:w="680" w:type="dxa"/>
            <w:tcBorders>
              <w:start w:val="single" w:sz="2" w:space="0" w:color="000000"/>
              <w:bottom w:val="single" w:sz="2" w:space="0" w:color="000000"/>
              <w:end w:val="single" w:sz="2" w:space="0" w:color="000000"/>
            </w:tcBorders>
          </w:tcPr>
          <w:p>
            <w:pPr>
              <w:pStyle w:val="Normal"/>
              <w:widowControl w:val="false"/>
              <w:suppressAutoHyphens w:val="true"/>
              <w:kinsoku w:val="true"/>
              <w:overflowPunct w:val="true"/>
              <w:autoSpaceDE w:val="true"/>
              <w:bidi w:val="0"/>
              <w:snapToGrid w:val="false"/>
              <w:ind w:hanging="454" w:start="454" w:end="0"/>
              <w:jc w:val="center"/>
              <w:rPr/>
            </w:pPr>
            <w:r>
              <w:rPr/>
            </w:r>
          </w:p>
        </w:tc>
      </w:tr>
      <w:tr>
        <w:trPr/>
        <w:tc>
          <w:tcPr>
            <w:tcW w:w="8277" w:type="dxa"/>
            <w:tcBorders/>
          </w:tcPr>
          <w:p>
            <w:pPr>
              <w:pStyle w:val="Normal"/>
              <w:widowControl w:val="false"/>
              <w:numPr>
                <w:ilvl w:val="0"/>
                <w:numId w:val="7"/>
              </w:numPr>
              <w:suppressAutoHyphens w:val="true"/>
              <w:kinsoku w:val="true"/>
              <w:overflowPunct w:val="true"/>
              <w:autoSpaceDE w:val="true"/>
              <w:bidi w:val="0"/>
              <w:jc w:val="start"/>
              <w:rPr/>
            </w:pPr>
            <w:r>
              <w:rPr/>
              <w:t>Were assessment decisions justified based on the evidence?</w:t>
            </w:r>
            <w:r>
              <w:rPr>
                <w:rStyle w:val="EndnoteReference"/>
                <w:rStyle w:val="EndnoteReference"/>
              </w:rPr>
              <w:endnoteReference w:id="21"/>
            </w:r>
          </w:p>
        </w:tc>
        <w:tc>
          <w:tcPr>
            <w:tcW w:w="680" w:type="dxa"/>
            <w:tcBorders>
              <w:start w:val="single" w:sz="2" w:space="0" w:color="000000"/>
              <w:bottom w:val="single" w:sz="2" w:space="0" w:color="000000"/>
              <w:end w:val="single" w:sz="2" w:space="0" w:color="000000"/>
            </w:tcBorders>
          </w:tcPr>
          <w:p>
            <w:pPr>
              <w:pStyle w:val="Normal"/>
              <w:widowControl w:val="false"/>
              <w:suppressAutoHyphens w:val="true"/>
              <w:kinsoku w:val="true"/>
              <w:overflowPunct w:val="true"/>
              <w:autoSpaceDE w:val="true"/>
              <w:bidi w:val="0"/>
              <w:snapToGrid w:val="false"/>
              <w:ind w:hanging="454" w:start="454" w:end="0"/>
              <w:jc w:val="center"/>
              <w:rPr/>
            </w:pPr>
            <w:r>
              <w:rPr/>
            </w:r>
          </w:p>
        </w:tc>
      </w:tr>
      <w:tr>
        <w:trPr/>
        <w:tc>
          <w:tcPr>
            <w:tcW w:w="8277" w:type="dxa"/>
            <w:tcBorders/>
          </w:tcPr>
          <w:p>
            <w:pPr>
              <w:pStyle w:val="Normal"/>
              <w:widowControl w:val="false"/>
              <w:numPr>
                <w:ilvl w:val="0"/>
                <w:numId w:val="7"/>
              </w:numPr>
              <w:suppressAutoHyphens w:val="true"/>
              <w:kinsoku w:val="true"/>
              <w:overflowPunct w:val="true"/>
              <w:autoSpaceDE w:val="true"/>
              <w:bidi w:val="0"/>
              <w:jc w:val="start"/>
              <w:rPr/>
            </w:pPr>
            <w:r>
              <w:rPr/>
              <w:t>Were assessment judgement based on evidence of student performance that is aligned to the unit/s of competency and associated assessment requirements.</w:t>
            </w:r>
            <w:r>
              <w:rPr>
                <w:rStyle w:val="EndnoteReference"/>
                <w:rStyle w:val="EndnoteReference"/>
              </w:rPr>
              <w:endnoteReference w:id="22"/>
            </w:r>
          </w:p>
        </w:tc>
        <w:tc>
          <w:tcPr>
            <w:tcW w:w="680" w:type="dxa"/>
            <w:tcBorders>
              <w:start w:val="single" w:sz="2" w:space="0" w:color="000000"/>
              <w:bottom w:val="single" w:sz="2" w:space="0" w:color="000000"/>
              <w:end w:val="single" w:sz="2" w:space="0" w:color="000000"/>
            </w:tcBorders>
          </w:tcPr>
          <w:p>
            <w:pPr>
              <w:pStyle w:val="Normal"/>
              <w:widowControl w:val="false"/>
              <w:suppressAutoHyphens w:val="true"/>
              <w:kinsoku w:val="true"/>
              <w:overflowPunct w:val="true"/>
              <w:autoSpaceDE w:val="true"/>
              <w:bidi w:val="0"/>
              <w:snapToGrid w:val="false"/>
              <w:ind w:hanging="454" w:start="454" w:end="0"/>
              <w:jc w:val="center"/>
              <w:rPr/>
            </w:pPr>
            <w:r>
              <w:rPr/>
            </w:r>
          </w:p>
        </w:tc>
      </w:tr>
      <w:tr>
        <w:trPr/>
        <w:tc>
          <w:tcPr>
            <w:tcW w:w="8277" w:type="dxa"/>
            <w:tcBorders/>
          </w:tcPr>
          <w:p>
            <w:pPr>
              <w:pStyle w:val="Normal"/>
              <w:widowControl w:val="false"/>
              <w:numPr>
                <w:ilvl w:val="0"/>
                <w:numId w:val="7"/>
              </w:numPr>
              <w:suppressAutoHyphens w:val="true"/>
              <w:kinsoku w:val="true"/>
              <w:overflowPunct w:val="true"/>
              <w:autoSpaceDE w:val="true"/>
              <w:bidi w:val="0"/>
              <w:jc w:val="start"/>
              <w:rPr/>
            </w:pPr>
            <w:r>
              <w:rPr/>
              <w:t>Did assessors interpret evidence consistently? Are results comparable irrespective of assessor?</w:t>
            </w:r>
            <w:r>
              <w:rPr>
                <w:rStyle w:val="EndnoteReference"/>
                <w:rStyle w:val="EndnoteReference"/>
              </w:rPr>
              <w:endnoteReference w:id="23"/>
            </w:r>
          </w:p>
        </w:tc>
        <w:tc>
          <w:tcPr>
            <w:tcW w:w="680" w:type="dxa"/>
            <w:tcBorders>
              <w:start w:val="single" w:sz="2" w:space="0" w:color="000000"/>
              <w:bottom w:val="single" w:sz="2" w:space="0" w:color="000000"/>
              <w:end w:val="single" w:sz="2" w:space="0" w:color="000000"/>
            </w:tcBorders>
          </w:tcPr>
          <w:p>
            <w:pPr>
              <w:pStyle w:val="Normal"/>
              <w:widowControl w:val="false"/>
              <w:suppressAutoHyphens w:val="true"/>
              <w:kinsoku w:val="true"/>
              <w:overflowPunct w:val="true"/>
              <w:autoSpaceDE w:val="true"/>
              <w:bidi w:val="0"/>
              <w:snapToGrid w:val="false"/>
              <w:ind w:hanging="454" w:start="454" w:end="0"/>
              <w:jc w:val="center"/>
              <w:rPr/>
            </w:pPr>
            <w:r>
              <w:rPr/>
            </w:r>
          </w:p>
        </w:tc>
      </w:tr>
      <w:tr>
        <w:trPr/>
        <w:tc>
          <w:tcPr>
            <w:tcW w:w="8277" w:type="dxa"/>
            <w:tcBorders/>
          </w:tcPr>
          <w:p>
            <w:pPr>
              <w:pStyle w:val="Normal"/>
              <w:widowControl w:val="false"/>
              <w:numPr>
                <w:ilvl w:val="0"/>
                <w:numId w:val="7"/>
              </w:numPr>
              <w:suppressAutoHyphens w:val="true"/>
              <w:kinsoku w:val="true"/>
              <w:overflowPunct w:val="true"/>
              <w:autoSpaceDE w:val="true"/>
              <w:bidi w:val="0"/>
              <w:jc w:val="start"/>
              <w:rPr/>
            </w:pPr>
            <w:r>
              <w:rPr>
                <w:sz w:val="22"/>
                <w:szCs w:val="22"/>
              </w:rPr>
              <w:t xml:space="preserve">Is assessment </w:t>
            </w:r>
            <w:r>
              <w:rPr/>
              <w:t>evidence clearly the student’s own work?</w:t>
            </w:r>
            <w:r>
              <w:rPr>
                <w:rStyle w:val="EndnoteReference"/>
                <w:rStyle w:val="EndnoteReference"/>
              </w:rPr>
              <w:endnoteReference w:id="24"/>
            </w:r>
          </w:p>
        </w:tc>
        <w:tc>
          <w:tcPr>
            <w:tcW w:w="680" w:type="dxa"/>
            <w:tcBorders>
              <w:start w:val="single" w:sz="2" w:space="0" w:color="000000"/>
              <w:bottom w:val="single" w:sz="2" w:space="0" w:color="000000"/>
              <w:end w:val="single" w:sz="2" w:space="0" w:color="000000"/>
            </w:tcBorders>
          </w:tcPr>
          <w:p>
            <w:pPr>
              <w:pStyle w:val="Normal"/>
              <w:widowControl w:val="false"/>
              <w:suppressAutoHyphens w:val="true"/>
              <w:kinsoku w:val="true"/>
              <w:overflowPunct w:val="true"/>
              <w:autoSpaceDE w:val="true"/>
              <w:bidi w:val="0"/>
              <w:snapToGrid w:val="false"/>
              <w:ind w:hanging="454" w:start="454" w:end="0"/>
              <w:jc w:val="center"/>
              <w:rPr/>
            </w:pPr>
            <w:r>
              <w:rPr/>
            </w:r>
          </w:p>
        </w:tc>
      </w:tr>
      <w:tr>
        <w:trPr/>
        <w:tc>
          <w:tcPr>
            <w:tcW w:w="8277" w:type="dxa"/>
            <w:tcBorders/>
          </w:tcPr>
          <w:p>
            <w:pPr>
              <w:pStyle w:val="Normal"/>
              <w:widowControl w:val="false"/>
              <w:numPr>
                <w:ilvl w:val="0"/>
                <w:numId w:val="7"/>
              </w:numPr>
              <w:suppressAutoHyphens w:val="true"/>
              <w:kinsoku w:val="true"/>
              <w:overflowPunct w:val="true"/>
              <w:autoSpaceDE w:val="true"/>
              <w:bidi w:val="0"/>
              <w:jc w:val="start"/>
              <w:rPr/>
            </w:pPr>
            <w:r>
              <w:rPr/>
              <w:t>Is assessment evidence clearly from the present or the recent past?</w:t>
            </w:r>
            <w:r>
              <w:rPr>
                <w:rStyle w:val="EndnoteReference"/>
                <w:rStyle w:val="EndnoteReference"/>
              </w:rPr>
              <w:endnoteReference w:id="25"/>
            </w:r>
          </w:p>
        </w:tc>
        <w:tc>
          <w:tcPr>
            <w:tcW w:w="680" w:type="dxa"/>
            <w:tcBorders>
              <w:start w:val="single" w:sz="2" w:space="0" w:color="000000"/>
              <w:bottom w:val="single" w:sz="2" w:space="0" w:color="000000"/>
              <w:end w:val="single" w:sz="2" w:space="0" w:color="000000"/>
            </w:tcBorders>
          </w:tcPr>
          <w:p>
            <w:pPr>
              <w:pStyle w:val="Normal"/>
              <w:widowControl w:val="false"/>
              <w:suppressAutoHyphens w:val="true"/>
              <w:kinsoku w:val="true"/>
              <w:overflowPunct w:val="true"/>
              <w:autoSpaceDE w:val="true"/>
              <w:bidi w:val="0"/>
              <w:snapToGrid w:val="false"/>
              <w:ind w:hanging="454" w:start="454" w:end="0"/>
              <w:jc w:val="center"/>
              <w:rPr/>
            </w:pPr>
            <w:r>
              <w:rPr/>
            </w:r>
          </w:p>
        </w:tc>
      </w:tr>
    </w:tbl>
    <w:p>
      <w:pPr>
        <w:pStyle w:val="Normal"/>
        <w:pageBreakBefore w:val="false"/>
        <w:bidi w:val="0"/>
        <w:jc w:val="start"/>
        <w:rPr/>
      </w:pPr>
      <w:r>
        <w:rPr/>
      </w:r>
    </w:p>
    <w:p>
      <w:pPr>
        <w:pStyle w:val="Normal"/>
        <w:bidi w:val="0"/>
        <w:jc w:val="start"/>
        <w:rPr/>
      </w:pPr>
      <w:r>
        <w:rPr/>
      </w:r>
    </w:p>
    <w:p>
      <w:pPr>
        <w:pStyle w:val="Normal"/>
        <w:bidi w:val="0"/>
        <w:spacing w:before="0" w:after="0"/>
        <w:jc w:val="start"/>
        <w:rPr/>
      </w:pPr>
      <w:r>
        <w:rPr>
          <w:rFonts w:eastAsia="Times New Roman"/>
          <w:lang w:val="en-US"/>
        </w:rPr>
        <w:t xml:space="preserve">Overall, the assessor judgement(s) are </w:t>
      </w:r>
      <w:r>
        <w:rPr>
          <w:rFonts w:eastAsia="Times New Roman"/>
          <w:i/>
          <w:lang w:val="en-US"/>
        </w:rPr>
        <w:t>(tick as many as apply):</w:t>
      </w:r>
    </w:p>
    <w:p>
      <w:pPr>
        <w:pStyle w:val="Normal"/>
        <w:bidi w:val="0"/>
        <w:spacing w:before="0" w:after="0"/>
        <w:jc w:val="start"/>
        <w:rPr>
          <w:i w:val="false"/>
          <w:iCs w:val="false"/>
        </w:rPr>
      </w:pPr>
      <w:r>
        <w:rPr>
          <w:i w:val="false"/>
          <w:iCs w:val="false"/>
        </w:rPr>
      </w:r>
    </w:p>
    <w:tbl>
      <w:tblPr>
        <w:tblW w:w="8968" w:type="dxa"/>
        <w:jc w:val="start"/>
        <w:tblInd w:w="139" w:type="dxa"/>
        <w:tblLayout w:type="fixed"/>
        <w:tblCellMar>
          <w:top w:w="0" w:type="dxa"/>
          <w:start w:w="108" w:type="dxa"/>
          <w:bottom w:w="0" w:type="dxa"/>
          <w:end w:w="108" w:type="dxa"/>
        </w:tblCellMar>
      </w:tblPr>
      <w:tblGrid>
        <w:gridCol w:w="3690"/>
        <w:gridCol w:w="2685"/>
        <w:gridCol w:w="2593"/>
      </w:tblGrid>
      <w:tr>
        <w:trPr/>
        <w:tc>
          <w:tcPr>
            <w:tcW w:w="3690" w:type="dxa"/>
            <w:tcBorders>
              <w:top w:val="single" w:sz="4" w:space="0" w:color="808080"/>
              <w:start w:val="single" w:sz="4" w:space="0" w:color="808080"/>
              <w:bottom w:val="single" w:sz="4" w:space="0" w:color="808080"/>
            </w:tcBorders>
          </w:tcPr>
          <w:p>
            <w:pPr>
              <w:pStyle w:val="ListParagraph"/>
              <w:numPr>
                <w:ilvl w:val="0"/>
                <w:numId w:val="2"/>
              </w:numPr>
              <w:bidi w:val="0"/>
              <w:spacing w:before="0" w:after="0"/>
              <w:contextualSpacing/>
              <w:jc w:val="start"/>
              <w:rPr/>
            </w:pPr>
            <w:r>
              <w:rPr>
                <w:rFonts w:eastAsia="Times New Roman"/>
              </w:rPr>
              <w:t>Appropriate (no change required)</w:t>
            </w:r>
          </w:p>
        </w:tc>
        <w:tc>
          <w:tcPr>
            <w:tcW w:w="2685" w:type="dxa"/>
            <w:tcBorders>
              <w:top w:val="single" w:sz="4" w:space="0" w:color="808080"/>
              <w:start w:val="single" w:sz="4" w:space="0" w:color="808080"/>
              <w:bottom w:val="single" w:sz="4" w:space="0" w:color="808080"/>
            </w:tcBorders>
          </w:tcPr>
          <w:p>
            <w:pPr>
              <w:pStyle w:val="ListParagraph"/>
              <w:numPr>
                <w:ilvl w:val="0"/>
                <w:numId w:val="2"/>
              </w:numPr>
              <w:bidi w:val="0"/>
              <w:spacing w:before="0" w:after="0"/>
              <w:contextualSpacing/>
              <w:jc w:val="start"/>
              <w:rPr/>
            </w:pPr>
            <w:r>
              <w:rPr>
                <w:rFonts w:eastAsia="Times New Roman"/>
              </w:rPr>
              <w:t>Too harsh</w:t>
            </w:r>
          </w:p>
        </w:tc>
        <w:tc>
          <w:tcPr>
            <w:tcW w:w="2593" w:type="dxa"/>
            <w:tcBorders>
              <w:top w:val="single" w:sz="4" w:space="0" w:color="808080"/>
              <w:start w:val="single" w:sz="4" w:space="0" w:color="808080"/>
              <w:bottom w:val="single" w:sz="4" w:space="0" w:color="808080"/>
              <w:end w:val="single" w:sz="4" w:space="0" w:color="808080"/>
            </w:tcBorders>
          </w:tcPr>
          <w:p>
            <w:pPr>
              <w:pStyle w:val="ListParagraph"/>
              <w:numPr>
                <w:ilvl w:val="0"/>
                <w:numId w:val="2"/>
              </w:numPr>
              <w:bidi w:val="0"/>
              <w:spacing w:before="0" w:after="0"/>
              <w:contextualSpacing/>
              <w:jc w:val="start"/>
              <w:rPr/>
            </w:pPr>
            <w:r>
              <w:rPr>
                <w:rFonts w:eastAsia="Times New Roman"/>
              </w:rPr>
              <w:t xml:space="preserve">Too lenient </w:t>
            </w:r>
          </w:p>
        </w:tc>
      </w:tr>
      <w:tr>
        <w:trPr/>
        <w:tc>
          <w:tcPr>
            <w:tcW w:w="3690" w:type="dxa"/>
            <w:tcBorders>
              <w:top w:val="single" w:sz="4" w:space="0" w:color="808080"/>
              <w:start w:val="single" w:sz="4" w:space="0" w:color="808080"/>
              <w:bottom w:val="single" w:sz="4" w:space="0" w:color="808080"/>
            </w:tcBorders>
          </w:tcPr>
          <w:p>
            <w:pPr>
              <w:pStyle w:val="ListParagraph"/>
              <w:numPr>
                <w:ilvl w:val="0"/>
                <w:numId w:val="2"/>
              </w:numPr>
              <w:bidi w:val="0"/>
              <w:spacing w:before="0" w:after="0"/>
              <w:contextualSpacing/>
              <w:jc w:val="start"/>
              <w:rPr/>
            </w:pPr>
            <w:r>
              <w:rPr>
                <w:rFonts w:eastAsia="Times New Roman"/>
              </w:rPr>
              <w:t>Inconsistent</w:t>
            </w:r>
          </w:p>
        </w:tc>
        <w:tc>
          <w:tcPr>
            <w:tcW w:w="2685" w:type="dxa"/>
            <w:tcBorders>
              <w:top w:val="single" w:sz="4" w:space="0" w:color="808080"/>
              <w:start w:val="single" w:sz="4" w:space="0" w:color="808080"/>
              <w:bottom w:val="single" w:sz="4" w:space="0" w:color="808080"/>
            </w:tcBorders>
          </w:tcPr>
          <w:p>
            <w:pPr>
              <w:pStyle w:val="ListParagraph"/>
              <w:numPr>
                <w:ilvl w:val="0"/>
                <w:numId w:val="2"/>
              </w:numPr>
              <w:bidi w:val="0"/>
              <w:spacing w:before="0" w:after="0"/>
              <w:contextualSpacing/>
              <w:jc w:val="start"/>
              <w:rPr/>
            </w:pPr>
            <w:r>
              <w:rPr>
                <w:rFonts w:eastAsia="Times New Roman"/>
              </w:rPr>
              <w:t>Unjustified</w:t>
            </w:r>
          </w:p>
        </w:tc>
        <w:tc>
          <w:tcPr>
            <w:tcW w:w="2593" w:type="dxa"/>
            <w:tcBorders>
              <w:top w:val="single" w:sz="4" w:space="0" w:color="808080"/>
              <w:start w:val="single" w:sz="4" w:space="0" w:color="808080"/>
              <w:bottom w:val="single" w:sz="4" w:space="0" w:color="808080"/>
              <w:end w:val="single" w:sz="4" w:space="0" w:color="808080"/>
            </w:tcBorders>
          </w:tcPr>
          <w:p>
            <w:pPr>
              <w:pStyle w:val="ListParagraph"/>
              <w:numPr>
                <w:ilvl w:val="0"/>
                <w:numId w:val="2"/>
              </w:numPr>
              <w:bidi w:val="0"/>
              <w:spacing w:before="0" w:after="0"/>
              <w:contextualSpacing/>
              <w:jc w:val="start"/>
              <w:rPr/>
            </w:pPr>
            <w:r>
              <w:rPr>
                <w:rFonts w:eastAsia="Times New Roman"/>
              </w:rPr>
              <w:t xml:space="preserve">Other, please explain: </w:t>
            </w:r>
          </w:p>
          <w:p>
            <w:pPr>
              <w:pStyle w:val="Normal"/>
              <w:bidi w:val="0"/>
              <w:spacing w:before="0" w:after="0"/>
              <w:jc w:val="start"/>
              <w:rPr>
                <w:rFonts w:eastAsia="Times New Roman"/>
              </w:rPr>
            </w:pPr>
            <w:r>
              <w:rPr>
                <w:rFonts w:eastAsia="Times New Roman"/>
              </w:rPr>
            </w:r>
          </w:p>
          <w:p>
            <w:pPr>
              <w:pStyle w:val="Normal"/>
              <w:bidi w:val="0"/>
              <w:spacing w:before="0" w:after="0"/>
              <w:jc w:val="start"/>
              <w:rPr>
                <w:rFonts w:eastAsia="Times New Roman"/>
              </w:rPr>
            </w:pPr>
            <w:r>
              <w:rPr>
                <w:rFonts w:eastAsia="Times New Roman"/>
              </w:rPr>
            </w:r>
          </w:p>
        </w:tc>
      </w:tr>
      <w:tr>
        <w:trPr/>
        <w:tc>
          <w:tcPr>
            <w:tcW w:w="8968" w:type="dxa"/>
            <w:gridSpan w:val="3"/>
            <w:tcBorders>
              <w:top w:val="single" w:sz="4" w:space="0" w:color="808080"/>
              <w:start w:val="single" w:sz="4" w:space="0" w:color="808080"/>
              <w:bottom w:val="single" w:sz="4" w:space="0" w:color="808080"/>
              <w:end w:val="single" w:sz="4" w:space="0" w:color="808080"/>
            </w:tcBorders>
          </w:tcPr>
          <w:p>
            <w:pPr>
              <w:pStyle w:val="Normal"/>
              <w:bidi w:val="0"/>
              <w:spacing w:before="0" w:after="0"/>
              <w:jc w:val="start"/>
              <w:rPr>
                <w:rFonts w:eastAsia="Times New Roman"/>
                <w:lang w:val="en-US"/>
              </w:rPr>
            </w:pPr>
            <w:r>
              <w:rPr>
                <w:rFonts w:eastAsia="Times New Roman"/>
                <w:lang w:val="en-US"/>
              </w:rPr>
              <w:t>Comments:</w:t>
            </w:r>
          </w:p>
          <w:p>
            <w:pPr>
              <w:pStyle w:val="Normal"/>
              <w:bidi w:val="0"/>
              <w:spacing w:before="0" w:after="0"/>
              <w:jc w:val="start"/>
              <w:rPr>
                <w:rFonts w:eastAsia="Times New Roman"/>
                <w:lang w:val="en-US"/>
              </w:rPr>
            </w:pPr>
            <w:r>
              <w:rPr>
                <w:rFonts w:eastAsia="Times New Roman"/>
                <w:lang w:val="en-US"/>
              </w:rPr>
            </w:r>
          </w:p>
          <w:p>
            <w:pPr>
              <w:pStyle w:val="Normal"/>
              <w:bidi w:val="0"/>
              <w:spacing w:before="0" w:after="0"/>
              <w:jc w:val="start"/>
              <w:rPr>
                <w:rFonts w:eastAsia="Times New Roman"/>
                <w:lang w:val="en-US"/>
              </w:rPr>
            </w:pPr>
            <w:r>
              <w:rPr>
                <w:rFonts w:eastAsia="Times New Roman"/>
                <w:lang w:val="en-US"/>
              </w:rPr>
            </w:r>
          </w:p>
        </w:tc>
      </w:tr>
    </w:tbl>
    <w:p>
      <w:pPr>
        <w:pStyle w:val="Heading3"/>
        <w:bidi w:val="0"/>
        <w:ind w:end="0"/>
        <w:jc w:val="start"/>
        <w:rPr/>
      </w:pPr>
      <w:r>
        <w:rPr/>
        <w:t>Part 4. Changes and improvements</w:t>
      </w:r>
    </w:p>
    <w:p>
      <w:pPr>
        <w:pStyle w:val="Normal"/>
        <w:bidi w:val="0"/>
        <w:jc w:val="start"/>
        <w:rPr>
          <w:sz w:val="22"/>
          <w:szCs w:val="22"/>
        </w:rPr>
      </w:pPr>
      <w:r>
        <w:rPr>
          <w:sz w:val="22"/>
          <w:szCs w:val="22"/>
        </w:rPr>
        <w:t>Indicate when an assessment tool or judgement is one of the following:</w:t>
      </w:r>
    </w:p>
    <w:p>
      <w:pPr>
        <w:pStyle w:val="Normal"/>
        <w:bidi w:val="0"/>
        <w:jc w:val="start"/>
        <w:rPr/>
      </w:pPr>
      <w:r>
        <w:rPr>
          <w:b/>
          <w:bCs/>
          <w:sz w:val="22"/>
          <w:szCs w:val="22"/>
        </w:rPr>
        <w:t xml:space="preserve">C  </w:t>
      </w:r>
      <w:r>
        <w:rPr>
          <w:sz w:val="22"/>
          <w:szCs w:val="22"/>
        </w:rPr>
        <w:t>Complies with the above standards but still needs improvement</w:t>
      </w:r>
    </w:p>
    <w:p>
      <w:pPr>
        <w:pStyle w:val="Normal"/>
        <w:bidi w:val="0"/>
        <w:jc w:val="start"/>
        <w:rPr/>
      </w:pPr>
      <w:r>
        <w:rPr>
          <w:b/>
          <w:bCs/>
          <w:sz w:val="22"/>
          <w:szCs w:val="22"/>
        </w:rPr>
        <w:t>N</w:t>
      </w:r>
      <w:r>
        <w:rPr>
          <w:sz w:val="22"/>
          <w:szCs w:val="22"/>
        </w:rPr>
        <w:t xml:space="preserve">  Non-compliant with standards, or borderline</w:t>
      </w:r>
    </w:p>
    <w:p>
      <w:pPr>
        <w:pStyle w:val="Normal"/>
        <w:bidi w:val="0"/>
        <w:jc w:val="start"/>
        <w:rPr>
          <w:sz w:val="22"/>
          <w:szCs w:val="22"/>
        </w:rPr>
      </w:pPr>
      <w:r>
        <w:rPr>
          <w:sz w:val="22"/>
          <w:szCs w:val="22"/>
        </w:rPr>
      </w:r>
    </w:p>
    <w:p>
      <w:pPr>
        <w:pStyle w:val="Normal"/>
        <w:bidi w:val="0"/>
        <w:jc w:val="start"/>
        <w:rPr/>
      </w:pPr>
      <w:r>
        <w:rPr>
          <w:sz w:val="22"/>
          <w:szCs w:val="22"/>
        </w:rPr>
        <w:t>Boxes wil</w:t>
      </w:r>
      <w:r>
        <w:rPr>
          <w:sz w:val="22"/>
          <w:szCs w:val="22"/>
          <w:lang w:val="en-AU"/>
        </w:rPr>
        <w:t>l</w:t>
      </w:r>
      <w:r>
        <w:rPr>
          <w:sz w:val="22"/>
          <w:szCs w:val="22"/>
        </w:rPr>
        <w:t xml:space="preserve"> expand as you type. Add more rows if necessary.</w:t>
      </w:r>
    </w:p>
    <w:tbl>
      <w:tblPr>
        <w:tblW w:w="8988" w:type="dxa"/>
        <w:jc w:val="start"/>
        <w:tblInd w:w="124" w:type="dxa"/>
        <w:tblLayout w:type="fixed"/>
        <w:tblCellMar>
          <w:top w:w="0" w:type="dxa"/>
          <w:start w:w="108" w:type="dxa"/>
          <w:bottom w:w="0" w:type="dxa"/>
          <w:end w:w="108" w:type="dxa"/>
        </w:tblCellMar>
      </w:tblPr>
      <w:tblGrid>
        <w:gridCol w:w="900"/>
        <w:gridCol w:w="4034"/>
        <w:gridCol w:w="4054"/>
      </w:tblGrid>
      <w:tr>
        <w:trPr/>
        <w:tc>
          <w:tcPr>
            <w:tcW w:w="900" w:type="dxa"/>
            <w:tcBorders>
              <w:top w:val="single" w:sz="4" w:space="0" w:color="000000"/>
              <w:start w:val="single" w:sz="4" w:space="0" w:color="000000"/>
              <w:bottom w:val="single" w:sz="4" w:space="0" w:color="000000"/>
            </w:tcBorders>
            <w:shd w:fill="FFFFFF" w:val="clear"/>
          </w:tcPr>
          <w:p>
            <w:pPr>
              <w:pStyle w:val="Normal"/>
              <w:bidi w:val="0"/>
              <w:spacing w:before="0" w:after="0"/>
              <w:jc w:val="center"/>
              <w:rPr>
                <w:rFonts w:eastAsia="Times New Roman"/>
                <w:b/>
                <w:bCs/>
                <w:sz w:val="22"/>
                <w:szCs w:val="22"/>
                <w:lang w:val="en-US"/>
              </w:rPr>
            </w:pPr>
            <w:r>
              <w:rPr>
                <w:rFonts w:eastAsia="Times New Roman"/>
                <w:b/>
                <w:bCs/>
                <w:sz w:val="22"/>
                <w:szCs w:val="22"/>
                <w:lang w:val="en-US"/>
              </w:rPr>
              <w:t>C or N</w:t>
            </w:r>
          </w:p>
        </w:tc>
        <w:tc>
          <w:tcPr>
            <w:tcW w:w="4034" w:type="dxa"/>
            <w:tcBorders>
              <w:top w:val="single" w:sz="4" w:space="0" w:color="000000"/>
              <w:start w:val="single" w:sz="4" w:space="0" w:color="000000"/>
              <w:bottom w:val="single" w:sz="4" w:space="0" w:color="000000"/>
            </w:tcBorders>
            <w:shd w:fill="FFFFFF" w:val="clear"/>
          </w:tcPr>
          <w:p>
            <w:pPr>
              <w:pStyle w:val="Normal"/>
              <w:bidi w:val="0"/>
              <w:spacing w:before="0" w:after="0"/>
              <w:jc w:val="center"/>
              <w:rPr>
                <w:rFonts w:eastAsia="Times New Roman"/>
                <w:b/>
                <w:bCs/>
                <w:sz w:val="22"/>
                <w:szCs w:val="22"/>
                <w:lang w:val="en-US"/>
              </w:rPr>
            </w:pPr>
            <w:r>
              <w:rPr>
                <w:rFonts w:eastAsia="Times New Roman"/>
                <w:b/>
                <w:bCs/>
                <w:sz w:val="22"/>
                <w:szCs w:val="22"/>
                <w:lang w:val="en-US"/>
              </w:rPr>
              <w:t>Item needing improvement</w:t>
            </w:r>
          </w:p>
        </w:tc>
        <w:tc>
          <w:tcPr>
            <w:tcW w:w="4054" w:type="dxa"/>
            <w:tcBorders>
              <w:top w:val="single" w:sz="4" w:space="0" w:color="000000"/>
              <w:start w:val="single" w:sz="4" w:space="0" w:color="000000"/>
              <w:bottom w:val="single" w:sz="4" w:space="0" w:color="000000"/>
              <w:end w:val="single" w:sz="4" w:space="0" w:color="000000"/>
            </w:tcBorders>
            <w:shd w:fill="FFFFFF" w:val="clear"/>
          </w:tcPr>
          <w:p>
            <w:pPr>
              <w:pStyle w:val="Normal"/>
              <w:bidi w:val="0"/>
              <w:spacing w:before="0" w:after="0"/>
              <w:jc w:val="center"/>
              <w:rPr>
                <w:rFonts w:eastAsia="Times New Roman"/>
                <w:b/>
                <w:bCs/>
                <w:lang w:val="en-US"/>
              </w:rPr>
            </w:pPr>
            <w:r>
              <w:rPr>
                <w:rFonts w:eastAsia="Times New Roman"/>
                <w:b/>
                <w:bCs/>
                <w:lang w:val="en-US"/>
              </w:rPr>
              <w:t>Justification</w:t>
            </w:r>
          </w:p>
        </w:tc>
      </w:tr>
      <w:tr>
        <w:trPr/>
        <w:tc>
          <w:tcPr>
            <w:tcW w:w="900" w:type="dxa"/>
            <w:tcBorders>
              <w:start w:val="single" w:sz="4" w:space="0" w:color="000000"/>
              <w:bottom w:val="single" w:sz="4" w:space="0" w:color="000000"/>
            </w:tcBorders>
          </w:tcPr>
          <w:p>
            <w:pPr>
              <w:pStyle w:val="Normal"/>
              <w:bidi w:val="0"/>
              <w:snapToGrid w:val="false"/>
              <w:spacing w:before="0" w:after="0"/>
              <w:jc w:val="center"/>
              <w:rPr>
                <w:rFonts w:eastAsia="Times New Roman"/>
                <w:lang w:val="en-US"/>
              </w:rPr>
            </w:pPr>
            <w:r>
              <w:rPr>
                <w:rFonts w:eastAsia="Times New Roman"/>
                <w:lang w:val="en-US"/>
              </w:rPr>
            </w:r>
          </w:p>
        </w:tc>
        <w:tc>
          <w:tcPr>
            <w:tcW w:w="4034" w:type="dxa"/>
            <w:tcBorders>
              <w:start w:val="single" w:sz="4" w:space="0" w:color="000000"/>
              <w:bottom w:val="single" w:sz="4" w:space="0" w:color="000000"/>
            </w:tcBorders>
          </w:tcPr>
          <w:p>
            <w:pPr>
              <w:pStyle w:val="Normal"/>
              <w:bidi w:val="0"/>
              <w:snapToGrid w:val="false"/>
              <w:spacing w:before="0" w:after="0"/>
              <w:jc w:val="start"/>
              <w:rPr>
                <w:rFonts w:eastAsia="Times New Roman"/>
                <w:lang w:val="en-US"/>
              </w:rPr>
            </w:pPr>
            <w:r>
              <w:rPr>
                <w:rFonts w:eastAsia="Times New Roman"/>
                <w:lang w:val="en-US"/>
              </w:rPr>
            </w:r>
          </w:p>
        </w:tc>
        <w:tc>
          <w:tcPr>
            <w:tcW w:w="4054" w:type="dxa"/>
            <w:tcBorders>
              <w:start w:val="single" w:sz="4" w:space="0" w:color="000000"/>
              <w:bottom w:val="single" w:sz="4" w:space="0" w:color="000000"/>
              <w:end w:val="single" w:sz="4" w:space="0" w:color="000000"/>
            </w:tcBorders>
          </w:tcPr>
          <w:p>
            <w:pPr>
              <w:pStyle w:val="Normal"/>
              <w:bidi w:val="0"/>
              <w:snapToGrid w:val="false"/>
              <w:spacing w:before="0" w:after="0"/>
              <w:jc w:val="start"/>
              <w:rPr>
                <w:rFonts w:eastAsia="Times New Roman"/>
                <w:lang w:val="en-US"/>
              </w:rPr>
            </w:pPr>
            <w:r>
              <w:rPr>
                <w:rFonts w:eastAsia="Times New Roman"/>
                <w:lang w:val="en-US"/>
              </w:rPr>
            </w:r>
          </w:p>
          <w:p>
            <w:pPr>
              <w:pStyle w:val="Normal"/>
              <w:bidi w:val="0"/>
              <w:spacing w:before="0" w:after="0"/>
              <w:jc w:val="start"/>
              <w:rPr>
                <w:rFonts w:eastAsia="Times New Roman"/>
                <w:lang w:val="en-US"/>
              </w:rPr>
            </w:pPr>
            <w:r>
              <w:rPr>
                <w:rFonts w:eastAsia="Times New Roman"/>
                <w:lang w:val="en-US"/>
              </w:rPr>
            </w:r>
          </w:p>
        </w:tc>
      </w:tr>
      <w:tr>
        <w:trPr/>
        <w:tc>
          <w:tcPr>
            <w:tcW w:w="900" w:type="dxa"/>
            <w:tcBorders>
              <w:start w:val="single" w:sz="4" w:space="0" w:color="000000"/>
              <w:bottom w:val="single" w:sz="4" w:space="0" w:color="000000"/>
            </w:tcBorders>
          </w:tcPr>
          <w:p>
            <w:pPr>
              <w:pStyle w:val="Normal"/>
              <w:bidi w:val="0"/>
              <w:snapToGrid w:val="false"/>
              <w:spacing w:before="0" w:after="0"/>
              <w:jc w:val="center"/>
              <w:rPr>
                <w:rFonts w:eastAsia="Times New Roman"/>
                <w:lang w:val="en-US"/>
              </w:rPr>
            </w:pPr>
            <w:r>
              <w:rPr>
                <w:rFonts w:eastAsia="Times New Roman"/>
                <w:lang w:val="en-US"/>
              </w:rPr>
            </w:r>
          </w:p>
        </w:tc>
        <w:tc>
          <w:tcPr>
            <w:tcW w:w="4034" w:type="dxa"/>
            <w:tcBorders>
              <w:start w:val="single" w:sz="4" w:space="0" w:color="000000"/>
              <w:bottom w:val="single" w:sz="4" w:space="0" w:color="000000"/>
            </w:tcBorders>
          </w:tcPr>
          <w:p>
            <w:pPr>
              <w:pStyle w:val="Normal"/>
              <w:bidi w:val="0"/>
              <w:snapToGrid w:val="false"/>
              <w:spacing w:before="0" w:after="0"/>
              <w:jc w:val="start"/>
              <w:rPr>
                <w:rFonts w:eastAsia="Times New Roman"/>
                <w:lang w:val="en-US"/>
              </w:rPr>
            </w:pPr>
            <w:r>
              <w:rPr>
                <w:rFonts w:eastAsia="Times New Roman"/>
                <w:lang w:val="en-US"/>
              </w:rPr>
            </w:r>
          </w:p>
        </w:tc>
        <w:tc>
          <w:tcPr>
            <w:tcW w:w="4054" w:type="dxa"/>
            <w:tcBorders>
              <w:start w:val="single" w:sz="4" w:space="0" w:color="000000"/>
              <w:bottom w:val="single" w:sz="4" w:space="0" w:color="000000"/>
              <w:end w:val="single" w:sz="4" w:space="0" w:color="000000"/>
            </w:tcBorders>
          </w:tcPr>
          <w:p>
            <w:pPr>
              <w:pStyle w:val="Normal"/>
              <w:bidi w:val="0"/>
              <w:snapToGrid w:val="false"/>
              <w:spacing w:before="0" w:after="0"/>
              <w:jc w:val="start"/>
              <w:rPr>
                <w:rFonts w:eastAsia="Times New Roman"/>
                <w:lang w:val="en-US"/>
              </w:rPr>
            </w:pPr>
            <w:r>
              <w:rPr>
                <w:rFonts w:eastAsia="Times New Roman"/>
                <w:lang w:val="en-US"/>
              </w:rPr>
            </w:r>
          </w:p>
          <w:p>
            <w:pPr>
              <w:pStyle w:val="Normal"/>
              <w:bidi w:val="0"/>
              <w:snapToGrid w:val="false"/>
              <w:spacing w:before="0" w:after="0"/>
              <w:jc w:val="start"/>
              <w:rPr>
                <w:rFonts w:eastAsia="Times New Roman"/>
                <w:lang w:val="en-US"/>
              </w:rPr>
            </w:pPr>
            <w:r>
              <w:rPr>
                <w:rFonts w:eastAsia="Times New Roman"/>
                <w:lang w:val="en-US"/>
              </w:rPr>
            </w:r>
          </w:p>
        </w:tc>
      </w:tr>
      <w:tr>
        <w:trPr/>
        <w:tc>
          <w:tcPr>
            <w:tcW w:w="900" w:type="dxa"/>
            <w:tcBorders>
              <w:start w:val="single" w:sz="4" w:space="0" w:color="000000"/>
              <w:bottom w:val="single" w:sz="4" w:space="0" w:color="000000"/>
            </w:tcBorders>
          </w:tcPr>
          <w:p>
            <w:pPr>
              <w:pStyle w:val="Normal"/>
              <w:bidi w:val="0"/>
              <w:snapToGrid w:val="false"/>
              <w:spacing w:before="0" w:after="0"/>
              <w:jc w:val="center"/>
              <w:rPr>
                <w:rFonts w:eastAsia="Times New Roman"/>
                <w:lang w:val="en-US"/>
              </w:rPr>
            </w:pPr>
            <w:r>
              <w:rPr>
                <w:rFonts w:eastAsia="Times New Roman"/>
                <w:lang w:val="en-US"/>
              </w:rPr>
            </w:r>
          </w:p>
        </w:tc>
        <w:tc>
          <w:tcPr>
            <w:tcW w:w="4034" w:type="dxa"/>
            <w:tcBorders>
              <w:start w:val="single" w:sz="4" w:space="0" w:color="000000"/>
              <w:bottom w:val="single" w:sz="4" w:space="0" w:color="000000"/>
            </w:tcBorders>
          </w:tcPr>
          <w:p>
            <w:pPr>
              <w:pStyle w:val="Normal"/>
              <w:bidi w:val="0"/>
              <w:snapToGrid w:val="false"/>
              <w:spacing w:before="0" w:after="0"/>
              <w:jc w:val="start"/>
              <w:rPr>
                <w:rFonts w:eastAsia="Times New Roman"/>
                <w:lang w:val="en-US"/>
              </w:rPr>
            </w:pPr>
            <w:r>
              <w:rPr>
                <w:rFonts w:eastAsia="Times New Roman"/>
                <w:lang w:val="en-US"/>
              </w:rPr>
            </w:r>
          </w:p>
        </w:tc>
        <w:tc>
          <w:tcPr>
            <w:tcW w:w="4054" w:type="dxa"/>
            <w:tcBorders>
              <w:start w:val="single" w:sz="4" w:space="0" w:color="000000"/>
              <w:bottom w:val="single" w:sz="4" w:space="0" w:color="000000"/>
              <w:end w:val="single" w:sz="4" w:space="0" w:color="000000"/>
            </w:tcBorders>
          </w:tcPr>
          <w:p>
            <w:pPr>
              <w:pStyle w:val="Normal"/>
              <w:bidi w:val="0"/>
              <w:snapToGrid w:val="false"/>
              <w:spacing w:before="0" w:after="0"/>
              <w:jc w:val="start"/>
              <w:rPr>
                <w:rFonts w:eastAsia="Times New Roman"/>
                <w:lang w:val="en-US"/>
              </w:rPr>
            </w:pPr>
            <w:r>
              <w:rPr>
                <w:rFonts w:eastAsia="Times New Roman"/>
                <w:lang w:val="en-US"/>
              </w:rPr>
            </w:r>
          </w:p>
          <w:p>
            <w:pPr>
              <w:pStyle w:val="Normal"/>
              <w:bidi w:val="0"/>
              <w:spacing w:before="0" w:after="0"/>
              <w:jc w:val="start"/>
              <w:rPr>
                <w:rFonts w:eastAsia="Times New Roman"/>
                <w:lang w:val="en-US"/>
              </w:rPr>
            </w:pPr>
            <w:r>
              <w:rPr>
                <w:rFonts w:eastAsia="Times New Roman"/>
                <w:lang w:val="en-US"/>
              </w:rPr>
            </w:r>
          </w:p>
        </w:tc>
      </w:tr>
      <w:tr>
        <w:trPr/>
        <w:tc>
          <w:tcPr>
            <w:tcW w:w="900" w:type="dxa"/>
            <w:tcBorders>
              <w:start w:val="single" w:sz="4" w:space="0" w:color="000000"/>
              <w:bottom w:val="single" w:sz="4" w:space="0" w:color="000000"/>
            </w:tcBorders>
          </w:tcPr>
          <w:p>
            <w:pPr>
              <w:pStyle w:val="Normal"/>
              <w:bidi w:val="0"/>
              <w:snapToGrid w:val="false"/>
              <w:spacing w:before="0" w:after="0"/>
              <w:jc w:val="center"/>
              <w:rPr>
                <w:rFonts w:eastAsia="Times New Roman"/>
                <w:lang w:val="en-US"/>
              </w:rPr>
            </w:pPr>
            <w:r>
              <w:rPr>
                <w:rFonts w:eastAsia="Times New Roman"/>
                <w:lang w:val="en-US"/>
              </w:rPr>
            </w:r>
          </w:p>
        </w:tc>
        <w:tc>
          <w:tcPr>
            <w:tcW w:w="4034" w:type="dxa"/>
            <w:tcBorders>
              <w:start w:val="single" w:sz="4" w:space="0" w:color="000000"/>
              <w:bottom w:val="single" w:sz="4" w:space="0" w:color="000000"/>
            </w:tcBorders>
          </w:tcPr>
          <w:p>
            <w:pPr>
              <w:pStyle w:val="Normal"/>
              <w:bidi w:val="0"/>
              <w:snapToGrid w:val="false"/>
              <w:spacing w:before="0" w:after="0"/>
              <w:jc w:val="start"/>
              <w:rPr>
                <w:rFonts w:eastAsia="Times New Roman"/>
                <w:lang w:val="en-US"/>
              </w:rPr>
            </w:pPr>
            <w:r>
              <w:rPr>
                <w:rFonts w:eastAsia="Times New Roman"/>
                <w:lang w:val="en-US"/>
              </w:rPr>
            </w:r>
          </w:p>
        </w:tc>
        <w:tc>
          <w:tcPr>
            <w:tcW w:w="4054" w:type="dxa"/>
            <w:tcBorders>
              <w:start w:val="single" w:sz="4" w:space="0" w:color="000000"/>
              <w:bottom w:val="single" w:sz="4" w:space="0" w:color="000000"/>
              <w:end w:val="single" w:sz="4" w:space="0" w:color="000000"/>
            </w:tcBorders>
          </w:tcPr>
          <w:p>
            <w:pPr>
              <w:pStyle w:val="Normal"/>
              <w:bidi w:val="0"/>
              <w:snapToGrid w:val="false"/>
              <w:spacing w:before="0" w:after="0"/>
              <w:jc w:val="start"/>
              <w:rPr>
                <w:rFonts w:eastAsia="Times New Roman"/>
                <w:lang w:val="en-US"/>
              </w:rPr>
            </w:pPr>
            <w:r>
              <w:rPr>
                <w:rFonts w:eastAsia="Times New Roman"/>
                <w:lang w:val="en-US"/>
              </w:rPr>
            </w:r>
          </w:p>
          <w:p>
            <w:pPr>
              <w:pStyle w:val="Normal"/>
              <w:bidi w:val="0"/>
              <w:spacing w:before="0" w:after="0"/>
              <w:jc w:val="start"/>
              <w:rPr>
                <w:rFonts w:eastAsia="Times New Roman"/>
                <w:lang w:val="en-US"/>
              </w:rPr>
            </w:pPr>
            <w:r>
              <w:rPr>
                <w:rFonts w:eastAsia="Times New Roman"/>
                <w:lang w:val="en-US"/>
              </w:rPr>
            </w:r>
          </w:p>
        </w:tc>
      </w:tr>
    </w:tbl>
    <w:p>
      <w:pPr>
        <w:pStyle w:val="Heading3"/>
        <w:bidi w:val="0"/>
        <w:ind w:end="0"/>
        <w:jc w:val="start"/>
        <w:rPr/>
      </w:pPr>
      <w:r>
        <w:rPr/>
        <w:t xml:space="preserve">Part 5. Confirmation </w:t>
      </w:r>
      <w:r>
        <w:rPr>
          <w:lang w:val="en-AU"/>
        </w:rPr>
        <w:t>of Improvements</w:t>
      </w:r>
    </w:p>
    <w:p>
      <w:pPr>
        <w:pStyle w:val="Normal"/>
        <w:bidi w:val="0"/>
        <w:jc w:val="start"/>
        <w:rPr>
          <w:lang w:val="en-AU"/>
        </w:rPr>
      </w:pPr>
      <w:r>
        <w:rPr>
          <w:lang w:val="en-AU"/>
        </w:rPr>
        <w:t>Enclose copies of improved documents (e.g. modified assessment tools, proposals for policy changes).</w:t>
      </w:r>
    </w:p>
    <w:p>
      <w:pPr>
        <w:pStyle w:val="Heading3"/>
        <w:bidi w:val="0"/>
        <w:ind w:end="0"/>
        <w:jc w:val="start"/>
        <w:rPr/>
      </w:pPr>
      <w:r>
        <w:rPr/>
        <w:t xml:space="preserve">Part </w:t>
      </w:r>
      <w:r>
        <w:rPr>
          <w:lang w:val="en-AU"/>
        </w:rPr>
        <w:t>6</w:t>
      </w:r>
      <w:r>
        <w:rPr/>
        <w:t xml:space="preserve">. </w:t>
      </w:r>
      <w:r>
        <w:rPr>
          <w:rFonts w:eastAsia="Source Han Sans CN Regular" w:cs="Lohit Devanagari"/>
          <w:b/>
          <w:bCs/>
          <w:sz w:val="28"/>
          <w:szCs w:val="28"/>
          <w:lang w:val="en-AU"/>
        </w:rPr>
        <w:t>Sign-off</w:t>
      </w:r>
    </w:p>
    <w:tbl>
      <w:tblPr>
        <w:tblW w:w="8972" w:type="dxa"/>
        <w:jc w:val="start"/>
        <w:tblInd w:w="134" w:type="dxa"/>
        <w:tblLayout w:type="fixed"/>
        <w:tblCellMar>
          <w:top w:w="0" w:type="dxa"/>
          <w:start w:w="108" w:type="dxa"/>
          <w:bottom w:w="0" w:type="dxa"/>
          <w:end w:w="108" w:type="dxa"/>
        </w:tblCellMar>
      </w:tblPr>
      <w:tblGrid>
        <w:gridCol w:w="1409"/>
        <w:gridCol w:w="3073"/>
        <w:gridCol w:w="1079"/>
        <w:gridCol w:w="3411"/>
      </w:tblGrid>
      <w:tr>
        <w:trPr>
          <w:trHeight w:val="548" w:hRule="atLeast"/>
        </w:trPr>
        <w:tc>
          <w:tcPr>
            <w:tcW w:w="1409" w:type="dxa"/>
            <w:tcBorders>
              <w:top w:val="single" w:sz="2" w:space="0" w:color="000000"/>
            </w:tcBorders>
            <w:vAlign w:val="center"/>
          </w:tcPr>
          <w:p>
            <w:pPr>
              <w:pStyle w:val="Normal"/>
              <w:bidi w:val="0"/>
              <w:snapToGrid w:val="false"/>
              <w:spacing w:before="0" w:after="0"/>
              <w:jc w:val="center"/>
              <w:rPr>
                <w:rFonts w:eastAsia="Times New Roman"/>
                <w:lang w:val="en-US"/>
              </w:rPr>
            </w:pPr>
            <w:r>
              <w:rPr>
                <w:rFonts w:eastAsia="Times New Roman"/>
                <w:lang w:val="en-US"/>
              </w:rPr>
              <w:t>Name</w:t>
            </w:r>
          </w:p>
        </w:tc>
        <w:tc>
          <w:tcPr>
            <w:tcW w:w="3073" w:type="dxa"/>
            <w:tcBorders>
              <w:top w:val="single" w:sz="2" w:space="0" w:color="000000"/>
              <w:start w:val="single" w:sz="2" w:space="0" w:color="000000"/>
              <w:bottom w:val="single" w:sz="2" w:space="0" w:color="000000"/>
            </w:tcBorders>
          </w:tcPr>
          <w:p>
            <w:pPr>
              <w:pStyle w:val="Normal"/>
              <w:bidi w:val="0"/>
              <w:snapToGrid w:val="false"/>
              <w:spacing w:before="0" w:after="0"/>
              <w:jc w:val="start"/>
              <w:rPr>
                <w:rFonts w:eastAsia="Times New Roman"/>
                <w:lang w:val="en-US"/>
              </w:rPr>
            </w:pPr>
            <w:r>
              <w:rPr>
                <w:rFonts w:eastAsia="Times New Roman"/>
                <w:lang w:val="en-US"/>
              </w:rPr>
            </w:r>
          </w:p>
        </w:tc>
        <w:tc>
          <w:tcPr>
            <w:tcW w:w="1079" w:type="dxa"/>
            <w:tcBorders>
              <w:top w:val="single" w:sz="2" w:space="0" w:color="000000"/>
              <w:start w:val="single" w:sz="2" w:space="0" w:color="000000"/>
            </w:tcBorders>
            <w:vAlign w:val="center"/>
          </w:tcPr>
          <w:p>
            <w:pPr>
              <w:pStyle w:val="Normal"/>
              <w:bidi w:val="0"/>
              <w:snapToGrid w:val="false"/>
              <w:spacing w:before="0" w:after="0"/>
              <w:jc w:val="center"/>
              <w:rPr>
                <w:rFonts w:eastAsia="Times New Roman"/>
                <w:lang w:val="en-US"/>
              </w:rPr>
            </w:pPr>
            <w:r>
              <w:rPr>
                <w:rFonts w:eastAsia="Times New Roman"/>
                <w:lang w:val="en-US"/>
              </w:rPr>
              <w:t>Signature</w:t>
            </w:r>
          </w:p>
        </w:tc>
        <w:tc>
          <w:tcPr>
            <w:tcW w:w="3411" w:type="dxa"/>
            <w:tcBorders>
              <w:top w:val="single" w:sz="2" w:space="0" w:color="000000"/>
              <w:start w:val="single" w:sz="2" w:space="0" w:color="000000"/>
              <w:bottom w:val="single" w:sz="2" w:space="0" w:color="000000"/>
              <w:end w:val="single" w:sz="2" w:space="0" w:color="000000"/>
            </w:tcBorders>
          </w:tcPr>
          <w:p>
            <w:pPr>
              <w:pStyle w:val="Normal"/>
              <w:bidi w:val="0"/>
              <w:snapToGrid w:val="false"/>
              <w:spacing w:before="0" w:after="0"/>
              <w:jc w:val="start"/>
              <w:rPr>
                <w:rFonts w:eastAsia="Times New Roman"/>
                <w:lang w:val="en-US"/>
              </w:rPr>
            </w:pPr>
            <w:r>
              <w:rPr>
                <w:rFonts w:eastAsia="Times New Roman"/>
                <w:lang w:val="en-US"/>
              </w:rPr>
            </w:r>
          </w:p>
        </w:tc>
      </w:tr>
      <w:tr>
        <w:trPr>
          <w:trHeight w:val="548" w:hRule="atLeast"/>
        </w:trPr>
        <w:tc>
          <w:tcPr>
            <w:tcW w:w="1409" w:type="dxa"/>
            <w:tcBorders>
              <w:bottom w:val="single" w:sz="2" w:space="0" w:color="000000"/>
            </w:tcBorders>
            <w:vAlign w:val="center"/>
          </w:tcPr>
          <w:p>
            <w:pPr>
              <w:pStyle w:val="Normal"/>
              <w:bidi w:val="0"/>
              <w:snapToGrid w:val="false"/>
              <w:spacing w:before="0" w:after="0"/>
              <w:jc w:val="center"/>
              <w:rPr>
                <w:rFonts w:eastAsia="Times New Roman" w:cs="Lohit Devanagari"/>
                <w:color w:val="auto"/>
                <w:kern w:val="2"/>
                <w:sz w:val="22"/>
                <w:szCs w:val="22"/>
                <w:lang w:val="en-US"/>
              </w:rPr>
            </w:pPr>
            <w:r>
              <w:rPr>
                <w:rFonts w:eastAsia="Times New Roman" w:cs="Lohit Devanagari"/>
                <w:color w:val="auto"/>
                <w:kern w:val="2"/>
                <w:sz w:val="22"/>
                <w:szCs w:val="22"/>
                <w:lang w:val="en-US"/>
              </w:rPr>
              <w:t>Position</w:t>
            </w:r>
          </w:p>
        </w:tc>
        <w:tc>
          <w:tcPr>
            <w:tcW w:w="3073" w:type="dxa"/>
            <w:tcBorders>
              <w:start w:val="single" w:sz="2" w:space="0" w:color="000000"/>
              <w:bottom w:val="single" w:sz="2" w:space="0" w:color="000000"/>
            </w:tcBorders>
          </w:tcPr>
          <w:p>
            <w:pPr>
              <w:pStyle w:val="Normal"/>
              <w:bidi w:val="0"/>
              <w:snapToGrid w:val="false"/>
              <w:spacing w:before="0" w:after="0"/>
              <w:jc w:val="start"/>
              <w:rPr>
                <w:rFonts w:eastAsia="Times New Roman"/>
                <w:lang w:val="en-US"/>
              </w:rPr>
            </w:pPr>
            <w:r>
              <w:rPr>
                <w:rFonts w:eastAsia="Times New Roman"/>
                <w:lang w:val="en-US"/>
              </w:rPr>
            </w:r>
          </w:p>
        </w:tc>
        <w:tc>
          <w:tcPr>
            <w:tcW w:w="1079" w:type="dxa"/>
            <w:tcBorders>
              <w:start w:val="single" w:sz="2" w:space="0" w:color="000000"/>
              <w:bottom w:val="single" w:sz="2" w:space="0" w:color="000000"/>
            </w:tcBorders>
            <w:vAlign w:val="center"/>
          </w:tcPr>
          <w:p>
            <w:pPr>
              <w:pStyle w:val="Normal"/>
              <w:bidi w:val="0"/>
              <w:snapToGrid w:val="false"/>
              <w:spacing w:before="0" w:after="0"/>
              <w:jc w:val="center"/>
              <w:rPr>
                <w:rFonts w:eastAsia="Times New Roman"/>
                <w:lang w:val="en-US"/>
              </w:rPr>
            </w:pPr>
            <w:r>
              <w:rPr>
                <w:rFonts w:eastAsia="Times New Roman"/>
                <w:lang w:val="en-US"/>
              </w:rPr>
              <w:t>Date</w:t>
            </w:r>
          </w:p>
        </w:tc>
        <w:tc>
          <w:tcPr>
            <w:tcW w:w="3411" w:type="dxa"/>
            <w:tcBorders>
              <w:start w:val="single" w:sz="2" w:space="0" w:color="000000"/>
              <w:bottom w:val="single" w:sz="2" w:space="0" w:color="000000"/>
              <w:end w:val="single" w:sz="2" w:space="0" w:color="000000"/>
            </w:tcBorders>
          </w:tcPr>
          <w:p>
            <w:pPr>
              <w:pStyle w:val="Normal"/>
              <w:bidi w:val="0"/>
              <w:snapToGrid w:val="false"/>
              <w:spacing w:before="0" w:after="0"/>
              <w:jc w:val="start"/>
              <w:rPr>
                <w:rFonts w:eastAsia="Times New Roman"/>
                <w:lang w:val="en-US"/>
              </w:rPr>
            </w:pPr>
            <w:r>
              <w:rPr>
                <w:rFonts w:eastAsia="Times New Roman"/>
                <w:lang w:val="en-US"/>
              </w:rPr>
            </w:r>
          </w:p>
        </w:tc>
      </w:tr>
      <w:tr>
        <w:trPr>
          <w:trHeight w:val="548" w:hRule="atLeast"/>
        </w:trPr>
        <w:tc>
          <w:tcPr>
            <w:tcW w:w="1409" w:type="dxa"/>
            <w:tcBorders/>
            <w:vAlign w:val="center"/>
          </w:tcPr>
          <w:p>
            <w:pPr>
              <w:pStyle w:val="Normal"/>
              <w:bidi w:val="0"/>
              <w:snapToGrid w:val="false"/>
              <w:spacing w:before="0" w:after="0"/>
              <w:jc w:val="center"/>
              <w:rPr>
                <w:rFonts w:eastAsia="Times New Roman"/>
                <w:lang w:val="en-US"/>
              </w:rPr>
            </w:pPr>
            <w:r>
              <w:rPr>
                <w:rFonts w:eastAsia="Times New Roman"/>
                <w:lang w:val="en-US"/>
              </w:rPr>
              <w:t>Name</w:t>
            </w:r>
          </w:p>
        </w:tc>
        <w:tc>
          <w:tcPr>
            <w:tcW w:w="3073" w:type="dxa"/>
            <w:tcBorders>
              <w:start w:val="single" w:sz="2" w:space="0" w:color="000000"/>
              <w:bottom w:val="single" w:sz="2" w:space="0" w:color="000000"/>
            </w:tcBorders>
          </w:tcPr>
          <w:p>
            <w:pPr>
              <w:pStyle w:val="Normal"/>
              <w:bidi w:val="0"/>
              <w:snapToGrid w:val="false"/>
              <w:spacing w:before="0" w:after="0"/>
              <w:jc w:val="start"/>
              <w:rPr>
                <w:rFonts w:eastAsia="Times New Roman"/>
                <w:lang w:val="en-US"/>
              </w:rPr>
            </w:pPr>
            <w:r>
              <w:rPr>
                <w:rFonts w:eastAsia="Times New Roman"/>
                <w:lang w:val="en-US"/>
              </w:rPr>
            </w:r>
          </w:p>
        </w:tc>
        <w:tc>
          <w:tcPr>
            <w:tcW w:w="1079" w:type="dxa"/>
            <w:tcBorders>
              <w:start w:val="single" w:sz="2" w:space="0" w:color="000000"/>
            </w:tcBorders>
            <w:vAlign w:val="center"/>
          </w:tcPr>
          <w:p>
            <w:pPr>
              <w:pStyle w:val="Normal"/>
              <w:bidi w:val="0"/>
              <w:snapToGrid w:val="false"/>
              <w:spacing w:before="0" w:after="0"/>
              <w:jc w:val="center"/>
              <w:rPr>
                <w:rFonts w:eastAsia="Times New Roman"/>
                <w:lang w:val="en-US"/>
              </w:rPr>
            </w:pPr>
            <w:r>
              <w:rPr>
                <w:rFonts w:eastAsia="Times New Roman"/>
                <w:lang w:val="en-US"/>
              </w:rPr>
              <w:t>Signature</w:t>
            </w:r>
          </w:p>
        </w:tc>
        <w:tc>
          <w:tcPr>
            <w:tcW w:w="3411" w:type="dxa"/>
            <w:tcBorders>
              <w:start w:val="single" w:sz="2" w:space="0" w:color="000000"/>
              <w:bottom w:val="single" w:sz="2" w:space="0" w:color="000000"/>
              <w:end w:val="single" w:sz="2" w:space="0" w:color="000000"/>
            </w:tcBorders>
          </w:tcPr>
          <w:p>
            <w:pPr>
              <w:pStyle w:val="Normal"/>
              <w:bidi w:val="0"/>
              <w:snapToGrid w:val="false"/>
              <w:spacing w:before="0" w:after="0"/>
              <w:jc w:val="start"/>
              <w:rPr>
                <w:rFonts w:eastAsia="Times New Roman"/>
                <w:lang w:val="en-US"/>
              </w:rPr>
            </w:pPr>
            <w:r>
              <w:rPr>
                <w:rFonts w:eastAsia="Times New Roman"/>
                <w:lang w:val="en-US"/>
              </w:rPr>
            </w:r>
          </w:p>
        </w:tc>
      </w:tr>
      <w:tr>
        <w:trPr>
          <w:trHeight w:val="548" w:hRule="atLeast"/>
        </w:trPr>
        <w:tc>
          <w:tcPr>
            <w:tcW w:w="1409" w:type="dxa"/>
            <w:tcBorders>
              <w:bottom w:val="single" w:sz="2" w:space="0" w:color="000000"/>
            </w:tcBorders>
            <w:vAlign w:val="center"/>
          </w:tcPr>
          <w:p>
            <w:pPr>
              <w:pStyle w:val="Normal"/>
              <w:bidi w:val="0"/>
              <w:snapToGrid w:val="false"/>
              <w:spacing w:before="0" w:after="0"/>
              <w:jc w:val="center"/>
              <w:rPr>
                <w:rFonts w:eastAsia="Times New Roman" w:cs="Lohit Devanagari"/>
                <w:color w:val="auto"/>
                <w:kern w:val="2"/>
                <w:sz w:val="22"/>
                <w:szCs w:val="22"/>
                <w:lang w:val="en-US"/>
              </w:rPr>
            </w:pPr>
            <w:r>
              <w:rPr>
                <w:rFonts w:eastAsia="Times New Roman" w:cs="Lohit Devanagari"/>
                <w:color w:val="auto"/>
                <w:kern w:val="2"/>
                <w:sz w:val="22"/>
                <w:szCs w:val="22"/>
                <w:lang w:val="en-US"/>
              </w:rPr>
              <w:t>Position</w:t>
            </w:r>
          </w:p>
        </w:tc>
        <w:tc>
          <w:tcPr>
            <w:tcW w:w="3073" w:type="dxa"/>
            <w:tcBorders>
              <w:start w:val="single" w:sz="2" w:space="0" w:color="000000"/>
              <w:bottom w:val="single" w:sz="2" w:space="0" w:color="000000"/>
            </w:tcBorders>
          </w:tcPr>
          <w:p>
            <w:pPr>
              <w:pStyle w:val="Normal"/>
              <w:bidi w:val="0"/>
              <w:snapToGrid w:val="false"/>
              <w:spacing w:before="0" w:after="0"/>
              <w:jc w:val="start"/>
              <w:rPr>
                <w:rFonts w:eastAsia="Times New Roman"/>
                <w:lang w:val="en-US"/>
              </w:rPr>
            </w:pPr>
            <w:r>
              <w:rPr>
                <w:rFonts w:eastAsia="Times New Roman"/>
                <w:lang w:val="en-US"/>
              </w:rPr>
            </w:r>
          </w:p>
        </w:tc>
        <w:tc>
          <w:tcPr>
            <w:tcW w:w="1079" w:type="dxa"/>
            <w:tcBorders>
              <w:start w:val="single" w:sz="2" w:space="0" w:color="000000"/>
              <w:bottom w:val="single" w:sz="2" w:space="0" w:color="000000"/>
            </w:tcBorders>
            <w:vAlign w:val="center"/>
          </w:tcPr>
          <w:p>
            <w:pPr>
              <w:pStyle w:val="Normal"/>
              <w:bidi w:val="0"/>
              <w:snapToGrid w:val="false"/>
              <w:spacing w:before="0" w:after="0"/>
              <w:jc w:val="center"/>
              <w:rPr>
                <w:rFonts w:eastAsia="Times New Roman"/>
                <w:lang w:val="en-US"/>
              </w:rPr>
            </w:pPr>
            <w:r>
              <w:rPr>
                <w:rFonts w:eastAsia="Times New Roman"/>
                <w:lang w:val="en-US"/>
              </w:rPr>
              <w:t>Date</w:t>
            </w:r>
          </w:p>
        </w:tc>
        <w:tc>
          <w:tcPr>
            <w:tcW w:w="3411" w:type="dxa"/>
            <w:tcBorders>
              <w:start w:val="single" w:sz="2" w:space="0" w:color="000000"/>
              <w:bottom w:val="single" w:sz="2" w:space="0" w:color="000000"/>
              <w:end w:val="single" w:sz="2" w:space="0" w:color="000000"/>
            </w:tcBorders>
          </w:tcPr>
          <w:p>
            <w:pPr>
              <w:pStyle w:val="Normal"/>
              <w:bidi w:val="0"/>
              <w:snapToGrid w:val="false"/>
              <w:spacing w:before="0" w:after="0"/>
              <w:jc w:val="start"/>
              <w:rPr>
                <w:rFonts w:eastAsia="Times New Roman"/>
                <w:lang w:val="en-US"/>
              </w:rPr>
            </w:pPr>
            <w:r>
              <w:rPr>
                <w:rFonts w:eastAsia="Times New Roman"/>
                <w:lang w:val="en-US"/>
              </w:rPr>
            </w:r>
          </w:p>
        </w:tc>
      </w:tr>
      <w:tr>
        <w:trPr>
          <w:trHeight w:val="548" w:hRule="atLeast"/>
        </w:trPr>
        <w:tc>
          <w:tcPr>
            <w:tcW w:w="1409" w:type="dxa"/>
            <w:tcBorders/>
            <w:vAlign w:val="center"/>
          </w:tcPr>
          <w:p>
            <w:pPr>
              <w:pStyle w:val="Normal"/>
              <w:bidi w:val="0"/>
              <w:snapToGrid w:val="false"/>
              <w:spacing w:before="0" w:after="0"/>
              <w:jc w:val="center"/>
              <w:rPr>
                <w:rFonts w:eastAsia="Times New Roman"/>
                <w:lang w:val="en-US"/>
              </w:rPr>
            </w:pPr>
            <w:r>
              <w:rPr>
                <w:rFonts w:eastAsia="Times New Roman"/>
                <w:lang w:val="en-US"/>
              </w:rPr>
              <w:t>Name</w:t>
            </w:r>
          </w:p>
        </w:tc>
        <w:tc>
          <w:tcPr>
            <w:tcW w:w="3073" w:type="dxa"/>
            <w:tcBorders>
              <w:start w:val="single" w:sz="2" w:space="0" w:color="000000"/>
              <w:bottom w:val="single" w:sz="2" w:space="0" w:color="000000"/>
            </w:tcBorders>
          </w:tcPr>
          <w:p>
            <w:pPr>
              <w:pStyle w:val="Normal"/>
              <w:bidi w:val="0"/>
              <w:snapToGrid w:val="false"/>
              <w:spacing w:before="0" w:after="0"/>
              <w:jc w:val="start"/>
              <w:rPr>
                <w:rFonts w:eastAsia="Times New Roman"/>
                <w:lang w:val="en-US"/>
              </w:rPr>
            </w:pPr>
            <w:r>
              <w:rPr>
                <w:rFonts w:eastAsia="Times New Roman"/>
                <w:lang w:val="en-US"/>
              </w:rPr>
            </w:r>
          </w:p>
        </w:tc>
        <w:tc>
          <w:tcPr>
            <w:tcW w:w="1079" w:type="dxa"/>
            <w:tcBorders>
              <w:start w:val="single" w:sz="2" w:space="0" w:color="000000"/>
            </w:tcBorders>
            <w:vAlign w:val="center"/>
          </w:tcPr>
          <w:p>
            <w:pPr>
              <w:pStyle w:val="Normal"/>
              <w:bidi w:val="0"/>
              <w:snapToGrid w:val="false"/>
              <w:spacing w:before="0" w:after="0"/>
              <w:jc w:val="center"/>
              <w:rPr>
                <w:rFonts w:eastAsia="Times New Roman"/>
                <w:lang w:val="en-US"/>
              </w:rPr>
            </w:pPr>
            <w:r>
              <w:rPr>
                <w:rFonts w:eastAsia="Times New Roman"/>
                <w:lang w:val="en-US"/>
              </w:rPr>
              <w:t>Signature</w:t>
            </w:r>
          </w:p>
        </w:tc>
        <w:tc>
          <w:tcPr>
            <w:tcW w:w="3411" w:type="dxa"/>
            <w:tcBorders>
              <w:start w:val="single" w:sz="2" w:space="0" w:color="000000"/>
              <w:bottom w:val="single" w:sz="2" w:space="0" w:color="000000"/>
              <w:end w:val="single" w:sz="2" w:space="0" w:color="000000"/>
            </w:tcBorders>
          </w:tcPr>
          <w:p>
            <w:pPr>
              <w:pStyle w:val="Normal"/>
              <w:bidi w:val="0"/>
              <w:snapToGrid w:val="false"/>
              <w:spacing w:before="0" w:after="0"/>
              <w:jc w:val="start"/>
              <w:rPr>
                <w:rFonts w:eastAsia="Times New Roman"/>
                <w:lang w:val="en-US"/>
              </w:rPr>
            </w:pPr>
            <w:r>
              <w:rPr>
                <w:rFonts w:eastAsia="Times New Roman"/>
                <w:lang w:val="en-US"/>
              </w:rPr>
            </w:r>
          </w:p>
        </w:tc>
      </w:tr>
      <w:tr>
        <w:trPr>
          <w:trHeight w:val="548" w:hRule="atLeast"/>
        </w:trPr>
        <w:tc>
          <w:tcPr>
            <w:tcW w:w="1409" w:type="dxa"/>
            <w:tcBorders>
              <w:bottom w:val="single" w:sz="2" w:space="0" w:color="000000"/>
            </w:tcBorders>
            <w:vAlign w:val="center"/>
          </w:tcPr>
          <w:p>
            <w:pPr>
              <w:pStyle w:val="Normal"/>
              <w:bidi w:val="0"/>
              <w:snapToGrid w:val="false"/>
              <w:spacing w:before="0" w:after="0"/>
              <w:jc w:val="center"/>
              <w:rPr>
                <w:rFonts w:eastAsia="Times New Roman" w:cs="Lohit Devanagari"/>
                <w:color w:val="auto"/>
                <w:kern w:val="2"/>
                <w:sz w:val="22"/>
                <w:szCs w:val="22"/>
                <w:lang w:val="en-US"/>
              </w:rPr>
            </w:pPr>
            <w:r>
              <w:rPr>
                <w:rFonts w:eastAsia="Times New Roman" w:cs="Lohit Devanagari"/>
                <w:color w:val="auto"/>
                <w:kern w:val="2"/>
                <w:sz w:val="22"/>
                <w:szCs w:val="22"/>
                <w:lang w:val="en-US"/>
              </w:rPr>
              <w:t>Position</w:t>
            </w:r>
          </w:p>
        </w:tc>
        <w:tc>
          <w:tcPr>
            <w:tcW w:w="3073" w:type="dxa"/>
            <w:tcBorders>
              <w:start w:val="single" w:sz="2" w:space="0" w:color="000000"/>
              <w:bottom w:val="single" w:sz="2" w:space="0" w:color="000000"/>
            </w:tcBorders>
          </w:tcPr>
          <w:p>
            <w:pPr>
              <w:pStyle w:val="Normal"/>
              <w:bidi w:val="0"/>
              <w:snapToGrid w:val="false"/>
              <w:spacing w:before="0" w:after="0"/>
              <w:jc w:val="start"/>
              <w:rPr>
                <w:rFonts w:eastAsia="Times New Roman"/>
                <w:lang w:val="en-US"/>
              </w:rPr>
            </w:pPr>
            <w:r>
              <w:rPr>
                <w:rFonts w:eastAsia="Times New Roman"/>
                <w:lang w:val="en-US"/>
              </w:rPr>
            </w:r>
          </w:p>
        </w:tc>
        <w:tc>
          <w:tcPr>
            <w:tcW w:w="1079" w:type="dxa"/>
            <w:tcBorders>
              <w:start w:val="single" w:sz="2" w:space="0" w:color="000000"/>
              <w:bottom w:val="single" w:sz="2" w:space="0" w:color="000000"/>
            </w:tcBorders>
            <w:vAlign w:val="center"/>
          </w:tcPr>
          <w:p>
            <w:pPr>
              <w:pStyle w:val="Normal"/>
              <w:bidi w:val="0"/>
              <w:snapToGrid w:val="false"/>
              <w:spacing w:before="0" w:after="0"/>
              <w:jc w:val="center"/>
              <w:rPr>
                <w:rFonts w:eastAsia="Times New Roman"/>
                <w:lang w:val="en-US"/>
              </w:rPr>
            </w:pPr>
            <w:r>
              <w:rPr>
                <w:rFonts w:eastAsia="Times New Roman"/>
                <w:lang w:val="en-US"/>
              </w:rPr>
              <w:t>Date</w:t>
            </w:r>
          </w:p>
        </w:tc>
        <w:tc>
          <w:tcPr>
            <w:tcW w:w="3411" w:type="dxa"/>
            <w:tcBorders>
              <w:start w:val="single" w:sz="2" w:space="0" w:color="000000"/>
              <w:bottom w:val="single" w:sz="2" w:space="0" w:color="000000"/>
              <w:end w:val="single" w:sz="2" w:space="0" w:color="000000"/>
            </w:tcBorders>
          </w:tcPr>
          <w:p>
            <w:pPr>
              <w:pStyle w:val="Normal"/>
              <w:bidi w:val="0"/>
              <w:snapToGrid w:val="false"/>
              <w:spacing w:before="0" w:after="0"/>
              <w:jc w:val="start"/>
              <w:rPr>
                <w:rFonts w:eastAsia="Times New Roman"/>
                <w:lang w:val="en-US"/>
              </w:rPr>
            </w:pPr>
            <w:r>
              <w:rPr>
                <w:rFonts w:eastAsia="Times New Roman"/>
                <w:lang w:val="en-US"/>
              </w:rPr>
            </w:r>
          </w:p>
        </w:tc>
      </w:tr>
      <w:tr>
        <w:trPr>
          <w:trHeight w:val="548" w:hRule="atLeast"/>
        </w:trPr>
        <w:tc>
          <w:tcPr>
            <w:tcW w:w="1409" w:type="dxa"/>
            <w:tcBorders/>
            <w:vAlign w:val="center"/>
          </w:tcPr>
          <w:p>
            <w:pPr>
              <w:pStyle w:val="Normal"/>
              <w:bidi w:val="0"/>
              <w:snapToGrid w:val="false"/>
              <w:spacing w:before="0" w:after="0"/>
              <w:jc w:val="center"/>
              <w:rPr>
                <w:rFonts w:eastAsia="Times New Roman"/>
                <w:lang w:val="en-US"/>
              </w:rPr>
            </w:pPr>
            <w:r>
              <w:rPr>
                <w:rFonts w:eastAsia="Times New Roman"/>
                <w:lang w:val="en-US"/>
              </w:rPr>
              <w:t>Name</w:t>
            </w:r>
          </w:p>
        </w:tc>
        <w:tc>
          <w:tcPr>
            <w:tcW w:w="3073" w:type="dxa"/>
            <w:tcBorders>
              <w:start w:val="single" w:sz="2" w:space="0" w:color="000000"/>
              <w:bottom w:val="single" w:sz="2" w:space="0" w:color="000000"/>
            </w:tcBorders>
          </w:tcPr>
          <w:p>
            <w:pPr>
              <w:pStyle w:val="Normal"/>
              <w:bidi w:val="0"/>
              <w:snapToGrid w:val="false"/>
              <w:spacing w:before="0" w:after="0"/>
              <w:jc w:val="start"/>
              <w:rPr>
                <w:rFonts w:eastAsia="Times New Roman"/>
                <w:lang w:val="en-US"/>
              </w:rPr>
            </w:pPr>
            <w:r>
              <w:rPr>
                <w:rFonts w:eastAsia="Times New Roman"/>
                <w:lang w:val="en-US"/>
              </w:rPr>
            </w:r>
          </w:p>
        </w:tc>
        <w:tc>
          <w:tcPr>
            <w:tcW w:w="1079" w:type="dxa"/>
            <w:tcBorders>
              <w:start w:val="single" w:sz="2" w:space="0" w:color="000000"/>
            </w:tcBorders>
            <w:vAlign w:val="center"/>
          </w:tcPr>
          <w:p>
            <w:pPr>
              <w:pStyle w:val="Normal"/>
              <w:bidi w:val="0"/>
              <w:snapToGrid w:val="false"/>
              <w:spacing w:before="0" w:after="0"/>
              <w:jc w:val="center"/>
              <w:rPr>
                <w:rFonts w:eastAsia="Times New Roman"/>
                <w:lang w:val="en-US"/>
              </w:rPr>
            </w:pPr>
            <w:r>
              <w:rPr>
                <w:rFonts w:eastAsia="Times New Roman"/>
                <w:lang w:val="en-US"/>
              </w:rPr>
              <w:t>Signature</w:t>
            </w:r>
          </w:p>
        </w:tc>
        <w:tc>
          <w:tcPr>
            <w:tcW w:w="3411" w:type="dxa"/>
            <w:tcBorders>
              <w:start w:val="single" w:sz="2" w:space="0" w:color="000000"/>
              <w:bottom w:val="single" w:sz="2" w:space="0" w:color="000000"/>
              <w:end w:val="single" w:sz="2" w:space="0" w:color="000000"/>
            </w:tcBorders>
          </w:tcPr>
          <w:p>
            <w:pPr>
              <w:pStyle w:val="Normal"/>
              <w:bidi w:val="0"/>
              <w:snapToGrid w:val="false"/>
              <w:spacing w:before="0" w:after="0"/>
              <w:jc w:val="start"/>
              <w:rPr>
                <w:rFonts w:eastAsia="Times New Roman"/>
                <w:lang w:val="en-US"/>
              </w:rPr>
            </w:pPr>
            <w:r>
              <w:rPr>
                <w:rFonts w:eastAsia="Times New Roman"/>
                <w:lang w:val="en-US"/>
              </w:rPr>
            </w:r>
          </w:p>
        </w:tc>
      </w:tr>
      <w:tr>
        <w:trPr>
          <w:trHeight w:val="548" w:hRule="atLeast"/>
        </w:trPr>
        <w:tc>
          <w:tcPr>
            <w:tcW w:w="1409" w:type="dxa"/>
            <w:tcBorders>
              <w:bottom w:val="single" w:sz="2" w:space="0" w:color="000000"/>
            </w:tcBorders>
            <w:vAlign w:val="center"/>
          </w:tcPr>
          <w:p>
            <w:pPr>
              <w:pStyle w:val="Normal"/>
              <w:bidi w:val="0"/>
              <w:snapToGrid w:val="false"/>
              <w:spacing w:before="0" w:after="0"/>
              <w:jc w:val="center"/>
              <w:rPr>
                <w:rFonts w:eastAsia="Times New Roman" w:cs="Lohit Devanagari"/>
                <w:color w:val="auto"/>
                <w:kern w:val="2"/>
                <w:sz w:val="22"/>
                <w:szCs w:val="22"/>
                <w:lang w:val="en-US"/>
              </w:rPr>
            </w:pPr>
            <w:r>
              <w:rPr>
                <w:rFonts w:eastAsia="Times New Roman" w:cs="Lohit Devanagari"/>
                <w:color w:val="auto"/>
                <w:kern w:val="2"/>
                <w:sz w:val="22"/>
                <w:szCs w:val="22"/>
                <w:lang w:val="en-US"/>
              </w:rPr>
              <w:t>Position</w:t>
            </w:r>
          </w:p>
        </w:tc>
        <w:tc>
          <w:tcPr>
            <w:tcW w:w="3073" w:type="dxa"/>
            <w:tcBorders>
              <w:start w:val="single" w:sz="2" w:space="0" w:color="000000"/>
              <w:bottom w:val="single" w:sz="2" w:space="0" w:color="000000"/>
            </w:tcBorders>
          </w:tcPr>
          <w:p>
            <w:pPr>
              <w:pStyle w:val="Normal"/>
              <w:bidi w:val="0"/>
              <w:snapToGrid w:val="false"/>
              <w:spacing w:before="0" w:after="0"/>
              <w:jc w:val="start"/>
              <w:rPr>
                <w:rFonts w:eastAsia="Times New Roman"/>
                <w:lang w:val="en-US"/>
              </w:rPr>
            </w:pPr>
            <w:r>
              <w:rPr>
                <w:rFonts w:eastAsia="Times New Roman"/>
                <w:lang w:val="en-US"/>
              </w:rPr>
            </w:r>
          </w:p>
        </w:tc>
        <w:tc>
          <w:tcPr>
            <w:tcW w:w="1079" w:type="dxa"/>
            <w:tcBorders>
              <w:start w:val="single" w:sz="2" w:space="0" w:color="000000"/>
              <w:bottom w:val="single" w:sz="2" w:space="0" w:color="000000"/>
            </w:tcBorders>
            <w:vAlign w:val="center"/>
          </w:tcPr>
          <w:p>
            <w:pPr>
              <w:pStyle w:val="Normal"/>
              <w:bidi w:val="0"/>
              <w:snapToGrid w:val="false"/>
              <w:spacing w:before="0" w:after="0"/>
              <w:jc w:val="center"/>
              <w:rPr>
                <w:rFonts w:eastAsia="Times New Roman"/>
                <w:lang w:val="en-US"/>
              </w:rPr>
            </w:pPr>
            <w:r>
              <w:rPr>
                <w:rFonts w:eastAsia="Times New Roman"/>
                <w:lang w:val="en-US"/>
              </w:rPr>
              <w:t>Date</w:t>
            </w:r>
          </w:p>
        </w:tc>
        <w:tc>
          <w:tcPr>
            <w:tcW w:w="3411" w:type="dxa"/>
            <w:tcBorders>
              <w:start w:val="single" w:sz="2" w:space="0" w:color="000000"/>
              <w:bottom w:val="single" w:sz="2" w:space="0" w:color="000000"/>
              <w:end w:val="single" w:sz="2" w:space="0" w:color="000000"/>
            </w:tcBorders>
          </w:tcPr>
          <w:p>
            <w:pPr>
              <w:pStyle w:val="Normal"/>
              <w:bidi w:val="0"/>
              <w:snapToGrid w:val="false"/>
              <w:spacing w:before="0" w:after="0"/>
              <w:jc w:val="start"/>
              <w:rPr>
                <w:rFonts w:eastAsia="Times New Roman"/>
                <w:lang w:val="en-US"/>
              </w:rPr>
            </w:pPr>
            <w:r>
              <w:rPr>
                <w:rFonts w:eastAsia="Times New Roman"/>
                <w:lang w:val="en-US"/>
              </w:rPr>
            </w:r>
          </w:p>
        </w:tc>
      </w:tr>
    </w:tbl>
    <w:p>
      <w:pPr>
        <w:pStyle w:val="Heading3"/>
        <w:bidi w:val="0"/>
        <w:ind w:end="0"/>
        <w:jc w:val="start"/>
        <w:rPr/>
      </w:pPr>
      <w:r>
        <w:rPr/>
        <w:t>Feedback</w:t>
      </w:r>
    </w:p>
    <w:p>
      <w:pPr>
        <w:pStyle w:val="Normal"/>
        <w:bidi w:val="0"/>
        <w:jc w:val="start"/>
        <w:rPr>
          <w:sz w:val="22"/>
          <w:szCs w:val="22"/>
          <w:lang w:val="en-AU"/>
        </w:rPr>
      </w:pPr>
      <w:r>
        <w:rPr>
          <w:sz w:val="22"/>
          <w:szCs w:val="22"/>
          <w:lang w:val="en-AU"/>
        </w:rPr>
        <w:t>How would you improve this procedure and this form?</w:t>
      </w:r>
    </w:p>
    <w:tbl>
      <w:tblPr>
        <w:tblW w:w="8962" w:type="dxa"/>
        <w:jc w:val="start"/>
        <w:tblInd w:w="55" w:type="dxa"/>
        <w:tblLayout w:type="fixed"/>
        <w:tblCellMar>
          <w:top w:w="55" w:type="dxa"/>
          <w:start w:w="55" w:type="dxa"/>
          <w:bottom w:w="55" w:type="dxa"/>
          <w:end w:w="55" w:type="dxa"/>
        </w:tblCellMar>
      </w:tblPr>
      <w:tblGrid>
        <w:gridCol w:w="8962"/>
      </w:tblGrid>
      <w:tr>
        <w:trPr/>
        <w:tc>
          <w:tcPr>
            <w:tcW w:w="8962" w:type="dxa"/>
            <w:tcBorders>
              <w:top w:val="single" w:sz="2" w:space="0" w:color="000000"/>
              <w:start w:val="single" w:sz="2" w:space="0" w:color="000000"/>
              <w:bottom w:val="single" w:sz="2" w:space="0" w:color="000000"/>
              <w:end w:val="single" w:sz="2" w:space="0" w:color="000000"/>
            </w:tcBorders>
          </w:tcPr>
          <w:p>
            <w:pPr>
              <w:pStyle w:val="TableContents"/>
              <w:suppressLineNumbers/>
              <w:bidi w:val="0"/>
              <w:snapToGrid w:val="false"/>
              <w:jc w:val="start"/>
              <w:rPr/>
            </w:pPr>
            <w:r>
              <w:rPr/>
            </w:r>
          </w:p>
        </w:tc>
      </w:tr>
    </w:tbl>
    <w:p>
      <w:pPr>
        <w:sectPr>
          <w:footnotePr>
            <w:pos w:val="sectEnd"/>
            <w:numFmt w:val="decimal"/>
          </w:footnotePr>
          <w:endnotePr>
            <w:pos w:val="sectEnd"/>
            <w:numFmt w:val="lowerLetter"/>
          </w:endnotePr>
          <w:type w:val="continuous"/>
          <w:pgSz w:w="11906" w:h="16838"/>
          <w:pgMar w:left="1474" w:right="1474" w:gutter="0" w:header="0" w:top="1474" w:footer="1474" w:bottom="2574"/>
          <w:formProt w:val="false"/>
          <w:textDirection w:val="lrTb"/>
          <w:docGrid w:type="default" w:linePitch="600" w:charSpace="36864"/>
        </w:sectPr>
      </w:pPr>
      <w:r>
        <w:br w:type="page"/>
      </w:r>
    </w:p>
    <w:p>
      <w:pPr>
        <w:pStyle w:val="Heading3"/>
        <w:bidi w:val="0"/>
        <w:ind w:end="0"/>
        <w:jc w:val="start"/>
        <w:rPr/>
      </w:pPr>
      <w:r>
        <w:rPr>
          <w:rFonts w:eastAsia="Source Han Sans CN Regular" w:cs="Lohit Devanagari"/>
          <w:b/>
          <w:bCs/>
          <w:sz w:val="28"/>
          <w:szCs w:val="28"/>
          <w:lang w:val="en-AU"/>
        </w:rPr>
        <w:t>Appendix: Training and Assessment qualifications</w:t>
      </w:r>
    </w:p>
    <w:p>
      <w:pPr>
        <w:pStyle w:val="Normal"/>
        <w:bidi w:val="0"/>
        <w:jc w:val="start"/>
        <w:rPr/>
      </w:pPr>
      <w:r>
        <w:rPr>
          <w:sz w:val="22"/>
          <w:szCs w:val="22"/>
        </w:rPr>
        <w:t>One of the following</w:t>
      </w:r>
      <w:r>
        <w:rPr>
          <w:rStyle w:val="EndnoteReference"/>
          <w:rStyle w:val="EndnoteReference"/>
          <w:sz w:val="22"/>
          <w:szCs w:val="22"/>
        </w:rPr>
        <w:endnoteReference w:id="26"/>
      </w:r>
      <w:r>
        <w:rPr>
          <w:sz w:val="22"/>
          <w:szCs w:val="22"/>
        </w:rPr>
        <w:t>:</w:t>
        <w:tab/>
      </w:r>
    </w:p>
    <w:p>
      <w:pPr>
        <w:pStyle w:val="Normal"/>
        <w:numPr>
          <w:ilvl w:val="0"/>
          <w:numId w:val="6"/>
        </w:numPr>
        <w:bidi w:val="0"/>
        <w:jc w:val="start"/>
        <w:rPr/>
      </w:pPr>
      <w:r>
        <w:rPr>
          <w:sz w:val="22"/>
          <w:szCs w:val="22"/>
        </w:rPr>
        <w:t>TAE40116 Cert. IV in Training and Assessment</w:t>
      </w:r>
      <w:r>
        <w:rPr>
          <w:i/>
          <w:iCs/>
          <w:sz w:val="22"/>
          <w:szCs w:val="22"/>
        </w:rPr>
        <w:t xml:space="preserve"> or</w:t>
      </w:r>
      <w:r>
        <w:rPr>
          <w:sz w:val="22"/>
          <w:szCs w:val="22"/>
        </w:rPr>
        <w:t xml:space="preserve"> its successor; or</w:t>
      </w:r>
    </w:p>
    <w:p>
      <w:pPr>
        <w:pStyle w:val="Normal"/>
        <w:numPr>
          <w:ilvl w:val="0"/>
          <w:numId w:val="6"/>
        </w:numPr>
        <w:bidi w:val="0"/>
        <w:jc w:val="start"/>
        <w:rPr/>
      </w:pPr>
      <w:r>
        <w:rPr>
          <w:sz w:val="22"/>
          <w:szCs w:val="22"/>
        </w:rPr>
        <w:t>TAE40110 Cert. IV in Training and Assessment; and one of the following:</w:t>
      </w:r>
    </w:p>
    <w:p>
      <w:pPr>
        <w:pStyle w:val="Normal"/>
        <w:numPr>
          <w:ilvl w:val="1"/>
          <w:numId w:val="6"/>
        </w:numPr>
        <w:bidi w:val="0"/>
        <w:jc w:val="start"/>
        <w:rPr/>
      </w:pPr>
      <w:r>
        <w:rPr>
          <w:sz w:val="22"/>
          <w:szCs w:val="22"/>
        </w:rPr>
        <w:t>TAELLN411 Address adult LLN skills or its successor; or</w:t>
      </w:r>
    </w:p>
    <w:p>
      <w:pPr>
        <w:pStyle w:val="Normal"/>
        <w:numPr>
          <w:ilvl w:val="1"/>
          <w:numId w:val="6"/>
        </w:numPr>
        <w:bidi w:val="0"/>
        <w:jc w:val="start"/>
        <w:rPr/>
      </w:pPr>
      <w:r>
        <w:rPr>
          <w:sz w:val="22"/>
          <w:szCs w:val="22"/>
        </w:rPr>
        <w:t>TAELLN401A Address adult LLN skills;</w:t>
      </w:r>
    </w:p>
    <w:p>
      <w:pPr>
        <w:pStyle w:val="Normal"/>
        <w:numPr>
          <w:ilvl w:val="0"/>
          <w:numId w:val="6"/>
        </w:numPr>
        <w:bidi w:val="0"/>
        <w:jc w:val="start"/>
        <w:rPr/>
      </w:pPr>
      <w:r>
        <w:rPr>
          <w:sz w:val="22"/>
          <w:szCs w:val="22"/>
        </w:rPr>
        <w:t>and one of the following:</w:t>
      </w:r>
    </w:p>
    <w:p>
      <w:pPr>
        <w:pStyle w:val="Normal"/>
        <w:numPr>
          <w:ilvl w:val="1"/>
          <w:numId w:val="6"/>
        </w:numPr>
        <w:bidi w:val="0"/>
        <w:jc w:val="start"/>
        <w:rPr/>
      </w:pPr>
      <w:r>
        <w:rPr>
          <w:sz w:val="22"/>
          <w:szCs w:val="22"/>
        </w:rPr>
        <w:t xml:space="preserve">TAEASS502 Design and develop assessment tools or its successor; or </w:t>
      </w:r>
    </w:p>
    <w:p>
      <w:pPr>
        <w:pStyle w:val="Normal"/>
        <w:numPr>
          <w:ilvl w:val="1"/>
          <w:numId w:val="6"/>
        </w:numPr>
        <w:bidi w:val="0"/>
        <w:jc w:val="start"/>
        <w:rPr/>
      </w:pPr>
      <w:r>
        <w:rPr>
          <w:sz w:val="22"/>
          <w:szCs w:val="22"/>
        </w:rPr>
        <w:t xml:space="preserve">TAEASS502A or TAEASS502B Design and develop assessment tools. </w:t>
      </w:r>
    </w:p>
    <w:p>
      <w:pPr>
        <w:pStyle w:val="Normal"/>
        <w:numPr>
          <w:ilvl w:val="0"/>
          <w:numId w:val="6"/>
        </w:numPr>
        <w:bidi w:val="0"/>
        <w:jc w:val="start"/>
        <w:rPr/>
      </w:pPr>
      <w:r>
        <w:rPr>
          <w:sz w:val="22"/>
          <w:szCs w:val="22"/>
        </w:rPr>
        <w:t>TAESS00011 Assessor Skill Set or its successor; or</w:t>
      </w:r>
    </w:p>
    <w:p>
      <w:pPr>
        <w:pStyle w:val="Normal"/>
        <w:numPr>
          <w:ilvl w:val="0"/>
          <w:numId w:val="6"/>
        </w:numPr>
        <w:bidi w:val="0"/>
        <w:jc w:val="start"/>
        <w:rPr/>
      </w:pPr>
      <w:r>
        <w:rPr>
          <w:sz w:val="22"/>
          <w:szCs w:val="22"/>
        </w:rPr>
        <w:t>TAESS00001 Assessor Skill Set, and one of the following:</w:t>
      </w:r>
    </w:p>
    <w:p>
      <w:pPr>
        <w:pStyle w:val="Normal"/>
        <w:numPr>
          <w:ilvl w:val="1"/>
          <w:numId w:val="6"/>
        </w:numPr>
        <w:bidi w:val="0"/>
        <w:jc w:val="start"/>
        <w:rPr/>
      </w:pPr>
      <w:r>
        <w:rPr>
          <w:sz w:val="22"/>
          <w:szCs w:val="22"/>
        </w:rPr>
        <w:t xml:space="preserve">TAEASS502 Design and develop assessment tools or its successor; or </w:t>
      </w:r>
    </w:p>
    <w:p>
      <w:pPr>
        <w:pStyle w:val="Normal"/>
        <w:numPr>
          <w:ilvl w:val="1"/>
          <w:numId w:val="6"/>
        </w:numPr>
        <w:bidi w:val="0"/>
        <w:jc w:val="start"/>
        <w:rPr/>
      </w:pPr>
      <w:r>
        <w:rPr>
          <w:sz w:val="22"/>
          <w:szCs w:val="22"/>
        </w:rPr>
        <w:t>TAEASS502A or TAEASS502B Design and develop assessment tools.</w:t>
      </w:r>
    </w:p>
    <w:sectPr>
      <w:footerReference w:type="default" r:id="rId3"/>
      <w:footnotePr>
        <w:pos w:val="sectEnd"/>
        <w:numFmt w:val="decimal"/>
      </w:footnotePr>
      <w:endnotePr>
        <w:pos w:val="sectEnd"/>
        <w:numFmt w:val="lowerLetter"/>
      </w:endnotePr>
      <w:type w:val="nextPage"/>
      <w:pgSz w:w="11906" w:h="16838"/>
      <w:pgMar w:left="1474" w:right="1474" w:gutter="0" w:header="0" w:top="1474" w:footer="1474" w:bottom="2574"/>
      <w:pgNumType w:fmt="decimal"/>
      <w:formProt w:val="false"/>
      <w:textDirection w:val="lrTb"/>
      <w:docGrid w:type="default" w:linePitch="600" w:charSpace="36864"/>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bidi w:val="0"/>
        <w:jc w:val="start"/>
        <w:rPr/>
      </w:pPr>
      <w:r>
        <w:rPr>
          <w:rStyle w:val="EndnoteCharacters"/>
        </w:rPr>
        <w:endnoteRef/>
      </w:r>
      <w:r>
        <w:rPr/>
        <w:tab/>
        <w:t>P</w:t>
      </w:r>
      <w:r>
        <w:rPr>
          <w:sz w:val="20"/>
          <w:szCs w:val="20"/>
        </w:rPr>
        <w:t>of</w:t>
      </w:r>
      <w:r>
        <w:rPr/>
        <w:t>A: Principles of Assessment</w:t>
        <w:br/>
        <w:t>PofE:  Principles of Evidence</w:t>
        <w:br/>
        <w:t>Note that the Principles of Assessment and of Principles of Evidence are each not defined as one specific thing, but as a series of principles.</w:t>
      </w:r>
    </w:p>
  </w:endnote>
  <w:endnote w:id="3">
    <w:p>
      <w:pPr>
        <w:pStyle w:val="EndnoteText"/>
        <w:suppressLineNumbers/>
        <w:bidi w:val="0"/>
        <w:jc w:val="start"/>
        <w:rPr/>
      </w:pPr>
      <w:r>
        <w:rPr>
          <w:rStyle w:val="EndnoteCharacters"/>
        </w:rPr>
        <w:endnoteRef/>
      </w:r>
      <w:r>
        <w:rPr/>
        <w:tab/>
        <w:t>PofA, fairness</w:t>
      </w:r>
    </w:p>
  </w:endnote>
  <w:endnote w:id="4">
    <w:p>
      <w:pPr>
        <w:pStyle w:val="EndnoteText"/>
        <w:suppressLineNumbers/>
        <w:bidi w:val="0"/>
        <w:jc w:val="start"/>
        <w:rPr/>
      </w:pPr>
      <w:r>
        <w:rPr>
          <w:rStyle w:val="EndnoteCharacters"/>
        </w:rPr>
        <w:endnoteRef/>
      </w:r>
      <w:r>
        <w:rPr/>
        <w:tab/>
        <w:t>PofA, flexibility</w:t>
      </w:r>
    </w:p>
  </w:endnote>
  <w:endnote w:id="5">
    <w:p>
      <w:pPr>
        <w:pStyle w:val="EndnoteText"/>
        <w:suppressLineNumbers/>
        <w:bidi w:val="0"/>
        <w:jc w:val="start"/>
        <w:rPr/>
      </w:pPr>
      <w:r>
        <w:rPr>
          <w:rStyle w:val="EndnoteCharacters"/>
        </w:rPr>
        <w:endnoteRef/>
      </w:r>
      <w:r>
        <w:rPr/>
        <w:tab/>
        <w:t>PofA, reliability</w:t>
      </w:r>
    </w:p>
  </w:endnote>
  <w:endnote w:id="6">
    <w:p>
      <w:pPr>
        <w:pStyle w:val="EndnoteText"/>
        <w:bidi w:val="0"/>
        <w:jc w:val="start"/>
        <w:rPr/>
      </w:pPr>
      <w:r>
        <w:rPr>
          <w:rStyle w:val="EndnoteCharacters"/>
        </w:rPr>
        <w:endnoteRef/>
      </w:r>
      <w:r>
        <w:rPr/>
        <w:tab/>
        <w:t>The SRTO does not contain a definition of “assessment tool.” But see “Retention requirements for completed student assessment items” (a general direction).</w:t>
      </w:r>
    </w:p>
  </w:endnote>
  <w:endnote w:id="7">
    <w:p>
      <w:pPr>
        <w:pStyle w:val="EndnoteText"/>
        <w:suppressLineNumbers/>
        <w:bidi w:val="0"/>
        <w:jc w:val="start"/>
        <w:rPr/>
      </w:pPr>
      <w:r>
        <w:rPr>
          <w:rStyle w:val="EndnoteCharacters"/>
        </w:rPr>
        <w:endnoteRef/>
      </w:r>
      <w:r>
        <w:rPr/>
        <w:tab/>
        <w:t>PofA, fairness</w:t>
      </w:r>
    </w:p>
  </w:endnote>
  <w:endnote w:id="8">
    <w:p>
      <w:pPr>
        <w:pStyle w:val="FootnoteText"/>
        <w:bidi w:val="0"/>
        <w:jc w:val="start"/>
        <w:rPr/>
      </w:pPr>
      <w:r>
        <w:rPr>
          <w:rStyle w:val="EndnoteCharacters"/>
        </w:rPr>
        <w:endnoteRef/>
      </w:r>
      <w:r>
        <w:rPr/>
        <w:tab/>
        <w:t>SRTO Glossary, s.v. Assessment system</w:t>
      </w:r>
    </w:p>
  </w:endnote>
  <w:endnote w:id="9">
    <w:p>
      <w:pPr>
        <w:pStyle w:val="EndnoteText"/>
        <w:bidi w:val="0"/>
        <w:jc w:val="start"/>
        <w:rPr/>
      </w:pPr>
      <w:r>
        <w:rPr>
          <w:rStyle w:val="EndnoteCharacters"/>
        </w:rPr>
        <w:endnoteRef/>
      </w:r>
      <w:r>
        <w:rPr/>
        <w:tab/>
        <w:t>Not an SRTO requirement, but used to demonstrate compliance with unit requirements.</w:t>
      </w:r>
    </w:p>
  </w:endnote>
  <w:endnote w:id="10">
    <w:p>
      <w:pPr>
        <w:pStyle w:val="EndnoteText"/>
        <w:suppressLineNumbers/>
        <w:bidi w:val="0"/>
        <w:jc w:val="start"/>
        <w:rPr/>
      </w:pPr>
      <w:r>
        <w:rPr>
          <w:rStyle w:val="EndnoteCharacters"/>
        </w:rPr>
        <w:endnoteRef/>
      </w:r>
      <w:r>
        <w:rPr/>
        <w:tab/>
        <w:t>PofA, flexibility: Assessment methods are appropriate to the context, the unit, associated assessment requirements, and the individual? Assessments are appropriate to student’s needs.</w:t>
      </w:r>
    </w:p>
  </w:endnote>
  <w:endnote w:id="11">
    <w:p>
      <w:pPr>
        <w:pStyle w:val="EndnoteText"/>
        <w:bidi w:val="0"/>
        <w:jc w:val="start"/>
        <w:rPr/>
      </w:pPr>
      <w:r>
        <w:rPr>
          <w:rStyle w:val="EndnoteCharacters"/>
        </w:rPr>
        <w:endnoteRef/>
      </w:r>
      <w:r>
        <w:rPr/>
        <w:tab/>
        <w:t>PofA, validity: Students are assessed against the unit/s of competency.</w:t>
        <w:br/>
        <w:t>RofE, Validity: Student have the skills, knowledge and attributes as described in the unit and associated requirements.</w:t>
      </w:r>
    </w:p>
  </w:endnote>
  <w:endnote w:id="12">
    <w:p>
      <w:pPr>
        <w:pStyle w:val="EndnoteText"/>
        <w:suppressLineNumbers/>
        <w:bidi w:val="0"/>
        <w:jc w:val="start"/>
        <w:rPr/>
      </w:pPr>
      <w:r>
        <w:rPr>
          <w:rStyle w:val="EndnoteCharacters"/>
        </w:rPr>
        <w:endnoteRef/>
      </w:r>
      <w:r>
        <w:rPr/>
        <w:tab/>
        <w:t xml:space="preserve">RofE, Sufficiency: The quantity and relevance of the assessment evidence enables a judgement to be made of a student’s competence. Note: </w:t>
      </w:r>
      <w:r>
        <w:rPr>
          <w:sz w:val="20"/>
          <w:szCs w:val="20"/>
        </w:rPr>
        <w:t>Some units</w:t>
      </w:r>
      <w:r>
        <w:rPr/>
        <w:t xml:space="preserve"> prescribe an amount of evidence, but otherwise there is no universal definition of “sufficient.”</w:t>
      </w:r>
    </w:p>
  </w:endnote>
  <w:endnote w:id="13">
    <w:p>
      <w:pPr>
        <w:pStyle w:val="EndnoteText"/>
        <w:suppressLineNumbers/>
        <w:bidi w:val="0"/>
        <w:jc w:val="start"/>
        <w:rPr/>
      </w:pPr>
      <w:r>
        <w:rPr>
          <w:rStyle w:val="EndnoteCharacters"/>
        </w:rPr>
        <w:endnoteRef/>
      </w:r>
      <w:r>
        <w:rPr/>
        <w:tab/>
        <w:t xml:space="preserve">RofE, Sufficiency: The quantity and relevance of the assessment evidence enables a judgement to be made of a student’s competence. Note: </w:t>
      </w:r>
      <w:r>
        <w:rPr>
          <w:sz w:val="20"/>
          <w:szCs w:val="20"/>
        </w:rPr>
        <w:t>Some units</w:t>
      </w:r>
      <w:r>
        <w:rPr/>
        <w:t xml:space="preserve"> prescribe an amount of evidence, but otherwise there is no universal definition of “sufficient.”</w:t>
      </w:r>
    </w:p>
  </w:endnote>
  <w:endnote w:id="14">
    <w:p>
      <w:pPr>
        <w:pStyle w:val="EndnoteText"/>
        <w:suppressLineNumbers/>
        <w:bidi w:val="0"/>
        <w:jc w:val="start"/>
        <w:rPr/>
      </w:pPr>
      <w:r>
        <w:rPr>
          <w:rStyle w:val="EndnoteCharacters"/>
        </w:rPr>
        <w:endnoteRef/>
      </w:r>
      <w:r>
        <w:rPr/>
        <w:tab/>
        <w:t>PofA, fairness: Students are informed about the assessment process.</w:t>
      </w:r>
    </w:p>
  </w:endnote>
  <w:endnote w:id="15">
    <w:p>
      <w:pPr>
        <w:pStyle w:val="EndnoteText"/>
        <w:suppressLineNumbers/>
        <w:bidi w:val="0"/>
        <w:jc w:val="start"/>
        <w:rPr/>
      </w:pPr>
      <w:r>
        <w:rPr>
          <w:rStyle w:val="EndnoteCharacters"/>
        </w:rPr>
        <w:endnoteRef/>
      </w:r>
      <w:r>
        <w:rPr/>
        <w:tab/>
        <w:t>PofA, validity.</w:t>
      </w:r>
    </w:p>
  </w:endnote>
  <w:endnote w:id="16">
    <w:p>
      <w:pPr>
        <w:pStyle w:val="EndnoteText"/>
        <w:suppressLineNumbers/>
        <w:bidi w:val="0"/>
        <w:jc w:val="start"/>
        <w:rPr/>
      </w:pPr>
      <w:r>
        <w:rPr>
          <w:rStyle w:val="EndnoteCharacters"/>
        </w:rPr>
        <w:endnoteRef/>
      </w:r>
      <w:r>
        <w:rPr/>
        <w:tab/>
        <w:t>PofA, validity.</w:t>
      </w:r>
    </w:p>
  </w:endnote>
  <w:endnote w:id="17">
    <w:p>
      <w:pPr>
        <w:pStyle w:val="EndnoteText"/>
        <w:suppressLineNumbers/>
        <w:bidi w:val="0"/>
        <w:jc w:val="start"/>
        <w:rPr/>
      </w:pPr>
      <w:r>
        <w:rPr>
          <w:rStyle w:val="EndnoteCharacters"/>
        </w:rPr>
        <w:endnoteRef/>
      </w:r>
      <w:r>
        <w:rPr/>
        <w:tab/>
        <w:t>PofA, validity.</w:t>
      </w:r>
    </w:p>
  </w:endnote>
  <w:endnote w:id="18">
    <w:p>
      <w:pPr>
        <w:pStyle w:val="EndnoteText"/>
        <w:bidi w:val="0"/>
        <w:jc w:val="start"/>
        <w:rPr/>
      </w:pPr>
      <w:r>
        <w:rPr>
          <w:rStyle w:val="EndnoteCharacters"/>
        </w:rPr>
        <w:endnoteRef/>
      </w:r>
      <w:r>
        <w:rPr/>
        <w:tab/>
        <w:t>RofE, Authenticity.</w:t>
      </w:r>
    </w:p>
  </w:endnote>
  <w:endnote w:id="19">
    <w:p>
      <w:pPr>
        <w:pStyle w:val="EndnoteText"/>
        <w:suppressLineNumbers/>
        <w:bidi w:val="0"/>
        <w:jc w:val="start"/>
        <w:rPr/>
      </w:pPr>
      <w:r>
        <w:rPr>
          <w:rStyle w:val="EndnoteCharacters"/>
        </w:rPr>
        <w:endnoteRef/>
      </w:r>
      <w:r>
        <w:rPr/>
        <w:tab/>
        <w:t>RofE, Currency.</w:t>
      </w:r>
    </w:p>
  </w:endnote>
  <w:endnote w:id="20">
    <w:p>
      <w:pPr>
        <w:pStyle w:val="EndnoteText"/>
        <w:bidi w:val="0"/>
        <w:jc w:val="start"/>
        <w:rPr/>
      </w:pPr>
      <w:r>
        <w:rPr>
          <w:rStyle w:val="EndnoteCharacters"/>
        </w:rPr>
        <w:endnoteRef/>
      </w:r>
      <w:r>
        <w:rPr/>
        <w:tab/>
        <w:t>SRTO Glossary, s.v. Statistically valid.</w:t>
      </w:r>
    </w:p>
  </w:endnote>
  <w:endnote w:id="21">
    <w:p>
      <w:pPr>
        <w:pStyle w:val="EndnoteText"/>
        <w:suppressLineNumbers/>
        <w:bidi w:val="0"/>
        <w:jc w:val="start"/>
        <w:rPr/>
      </w:pPr>
      <w:r>
        <w:rPr>
          <w:rStyle w:val="EndnoteCharacters"/>
        </w:rPr>
        <w:endnoteRef/>
      </w:r>
      <w:r>
        <w:rPr/>
        <w:tab/>
        <w:t>PofA, validity.</w:t>
      </w:r>
    </w:p>
  </w:endnote>
  <w:endnote w:id="22">
    <w:p>
      <w:pPr>
        <w:pStyle w:val="EndnoteText"/>
        <w:suppressLineNumbers/>
        <w:bidi w:val="0"/>
        <w:jc w:val="start"/>
        <w:rPr/>
      </w:pPr>
      <w:r>
        <w:rPr>
          <w:rStyle w:val="EndnoteCharacters"/>
        </w:rPr>
        <w:endnoteRef/>
      </w:r>
      <w:r>
        <w:rPr/>
        <w:tab/>
        <w:t>PofA, validity.</w:t>
      </w:r>
    </w:p>
  </w:endnote>
  <w:endnote w:id="23">
    <w:p>
      <w:pPr>
        <w:pStyle w:val="EndnoteText"/>
        <w:suppressLineNumbers/>
        <w:bidi w:val="0"/>
        <w:jc w:val="start"/>
        <w:rPr/>
      </w:pPr>
      <w:r>
        <w:rPr>
          <w:rStyle w:val="EndnoteCharacters"/>
        </w:rPr>
        <w:endnoteRef/>
      </w:r>
      <w:r>
        <w:rPr/>
        <w:tab/>
        <w:t>PofA, reliability.</w:t>
      </w:r>
    </w:p>
  </w:endnote>
  <w:endnote w:id="24">
    <w:p>
      <w:pPr>
        <w:pStyle w:val="EndnoteText"/>
        <w:bidi w:val="0"/>
        <w:jc w:val="start"/>
        <w:rPr/>
      </w:pPr>
      <w:r>
        <w:rPr>
          <w:rStyle w:val="EndnoteCharacters"/>
        </w:rPr>
        <w:endnoteRef/>
      </w:r>
      <w:r>
        <w:rPr/>
        <w:tab/>
        <w:t>RofE, Authenticity.</w:t>
      </w:r>
    </w:p>
  </w:endnote>
  <w:endnote w:id="25">
    <w:p>
      <w:pPr>
        <w:pStyle w:val="EndnoteText"/>
        <w:bidi w:val="0"/>
        <w:jc w:val="start"/>
        <w:rPr/>
      </w:pPr>
      <w:r>
        <w:rPr>
          <w:rStyle w:val="EndnoteCharacters"/>
        </w:rPr>
        <w:endnoteRef/>
      </w:r>
      <w:r>
        <w:rPr/>
        <w:tab/>
        <w:t xml:space="preserve"> RofE, Currency.</w:t>
      </w:r>
    </w:p>
  </w:endnote>
  <w:endnote w:id="26">
    <w:p>
      <w:pPr>
        <w:pStyle w:val="FootnoteText"/>
        <w:bidi w:val="0"/>
        <w:jc w:val="start"/>
        <w:rPr/>
      </w:pPr>
      <w:r>
        <w:rPr>
          <w:rStyle w:val="EndnoteCharacters"/>
        </w:rPr>
        <w:endnoteRef/>
      </w:r>
      <w:r>
        <w:rPr/>
        <w:tab/>
        <w:t>SRTO 1.11.iii, schedule 1, items 2 and 5.</w:t>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Calibri">
    <w:charset w:val="01"/>
    <w:family w:val="swiss"/>
    <w:pitch w:val="variable"/>
  </w:font>
  <w:font w:name="Wingdings">
    <w:charset w:val="02"/>
    <w:family w:val="auto"/>
    <w:pitch w:val="variable"/>
  </w:font>
  <w:font w:name="MT Extra">
    <w:charset w:val="02"/>
    <w:family w:val="auto"/>
    <w:pitch w:val="default"/>
  </w:font>
  <w:font w:name="OpenSymbol">
    <w:altName w:val="Arial Unicode MS"/>
    <w:charset w:val="02"/>
    <w:family w:val="auto"/>
    <w:pitch w:val="default"/>
  </w:font>
  <w:font w:name="Courier New">
    <w:charset w:val="00" w:characterSet="windows-1252"/>
    <w:family w:val="modern"/>
    <w:pitch w:val="default"/>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2"/>
        <w:szCs w:val="12"/>
      </w:rPr>
    </w:pPr>
    <w:r>
      <w:rPr>
        <w:sz w:val="12"/>
        <w:szCs w:val="12"/>
      </w:rPr>
    </w:r>
  </w:p>
  <w:tbl>
    <w:tblPr>
      <w:tblW w:w="8522" w:type="dxa"/>
      <w:jc w:val="start"/>
      <w:tblInd w:w="0" w:type="dxa"/>
      <w:tblLayout w:type="fixed"/>
      <w:tblCellMar>
        <w:top w:w="0" w:type="dxa"/>
        <w:start w:w="108" w:type="dxa"/>
        <w:bottom w:w="0" w:type="dxa"/>
        <w:end w:w="108" w:type="dxa"/>
      </w:tblCellMar>
    </w:tblPr>
    <w:tblGrid>
      <w:gridCol w:w="4261"/>
      <w:gridCol w:w="4261"/>
    </w:tblGrid>
    <w:tr>
      <w:trPr/>
      <w:tc>
        <w:tcPr>
          <w:tcW w:w="4261" w:type="dxa"/>
          <w:tcBorders>
            <w:top w:val="single" w:sz="4" w:space="0" w:color="000000"/>
          </w:tcBorders>
        </w:tcPr>
        <w:p>
          <w:pPr>
            <w:pStyle w:val="Footer"/>
            <w:bidi w:val="0"/>
            <w:snapToGrid w:val="false"/>
            <w:jc w:val="start"/>
            <w:rPr>
              <w:rFonts w:cs="Calibri"/>
            </w:rPr>
          </w:pPr>
          <w:r>
            <w:rPr>
              <w:rFonts w:cs="Calibri"/>
            </w:rPr>
          </w:r>
        </w:p>
      </w:tc>
      <w:tc>
        <w:tcPr>
          <w:tcW w:w="4261" w:type="dxa"/>
          <w:tcBorders>
            <w:top w:val="single" w:sz="4" w:space="0" w:color="000000"/>
          </w:tcBorders>
        </w:tcPr>
        <w:p>
          <w:pPr>
            <w:pStyle w:val="Footer"/>
            <w:bidi w:val="0"/>
            <w:jc w:val="end"/>
            <w:rPr>
              <w:sz w:val="12"/>
              <w:szCs w:val="12"/>
            </w:rPr>
          </w:pPr>
          <w:r>
            <w:rPr>
              <w:rStyle w:val="PageNumber"/>
              <w:rFonts w:cs="Calibri"/>
              <w:lang w:eastAsia="en-US"/>
            </w:rPr>
            <w:t xml:space="preserve">Page </w:t>
          </w:r>
          <w:r>
            <w:rPr>
              <w:rStyle w:val="PageNumber"/>
              <w:rFonts w:cs="Calibri"/>
              <w:lang w:eastAsia="en-US"/>
            </w:rPr>
            <w:fldChar w:fldCharType="begin"/>
          </w:r>
          <w:r>
            <w:rPr>
              <w:rStyle w:val="PageNumber"/>
              <w:rFonts w:cs="Calibri"/>
              <w:lang w:eastAsia="en-US"/>
            </w:rPr>
            <w:instrText xml:space="preserve"> PAGE </w:instrText>
          </w:r>
          <w:r>
            <w:rPr>
              <w:rStyle w:val="PageNumber"/>
              <w:rFonts w:cs="Calibri"/>
              <w:lang w:eastAsia="en-US"/>
            </w:rPr>
            <w:fldChar w:fldCharType="separate"/>
          </w:r>
          <w:r>
            <w:rPr>
              <w:rStyle w:val="PageNumber"/>
              <w:rFonts w:cs="Calibri"/>
              <w:lang w:eastAsia="en-US"/>
            </w:rPr>
            <w:t>5</w:t>
          </w:r>
          <w:r>
            <w:rPr>
              <w:rStyle w:val="PageNumber"/>
              <w:rFonts w:cs="Calibri"/>
              <w:lang w:eastAsia="en-US"/>
            </w:rPr>
            <w:fldChar w:fldCharType="end"/>
          </w:r>
          <w:r>
            <w:rPr>
              <w:rStyle w:val="PageNumber"/>
              <w:rFonts w:cs="Calibri"/>
              <w:lang w:eastAsia="en-US"/>
            </w:rPr>
            <w:t xml:space="preserve"> of </w:t>
          </w:r>
          <w:r>
            <w:rPr>
              <w:rStyle w:val="PageNumber"/>
              <w:rFonts w:cs="Calibri"/>
              <w:lang w:eastAsia="en-US"/>
            </w:rPr>
            <w:fldChar w:fldCharType="begin"/>
          </w:r>
          <w:r>
            <w:rPr>
              <w:rStyle w:val="PageNumber"/>
              <w:rFonts w:cs="Calibri"/>
              <w:lang w:eastAsia="en-US"/>
            </w:rPr>
            <w:instrText xml:space="preserve"> NUMPAGES \* ARABIC </w:instrText>
          </w:r>
          <w:r>
            <w:rPr>
              <w:rStyle w:val="PageNumber"/>
              <w:rFonts w:cs="Calibri"/>
              <w:lang w:eastAsia="en-US"/>
            </w:rPr>
            <w:fldChar w:fldCharType="separate"/>
          </w:r>
          <w:r>
            <w:rPr>
              <w:rStyle w:val="PageNumber"/>
              <w:rFonts w:cs="Calibri"/>
              <w:lang w:eastAsia="en-US"/>
            </w:rPr>
            <w:t>7</w:t>
          </w:r>
          <w:r>
            <w:rPr>
              <w:rStyle w:val="PageNumber"/>
              <w:rFonts w:cs="Calibri"/>
              <w:lang w:eastAsia="en-US"/>
            </w:rPr>
            <w:fldChar w:fldCharType="end"/>
          </w:r>
        </w:p>
      </w:tc>
    </w:tr>
  </w:tbl>
  <w:p>
    <w:pPr>
      <w:pStyle w:val="Normal"/>
      <w:bidi w:val="0"/>
      <w:jc w:val="start"/>
      <w:rPr>
        <w:sz w:val="12"/>
        <w:szCs w:val="12"/>
      </w:rPr>
    </w:pPr>
    <w:r>
      <w:rPr>
        <w:sz w:val="12"/>
        <w:szCs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tbl>
    <w:tblPr>
      <w:tblW w:w="8522" w:type="dxa"/>
      <w:jc w:val="start"/>
      <w:tblInd w:w="0" w:type="dxa"/>
      <w:tblLayout w:type="fixed"/>
      <w:tblCellMar>
        <w:top w:w="0" w:type="dxa"/>
        <w:start w:w="108" w:type="dxa"/>
        <w:bottom w:w="0" w:type="dxa"/>
        <w:end w:w="108" w:type="dxa"/>
      </w:tblCellMar>
    </w:tblPr>
    <w:tblGrid>
      <w:gridCol w:w="4261"/>
      <w:gridCol w:w="4261"/>
    </w:tblGrid>
    <w:tr>
      <w:trPr/>
      <w:tc>
        <w:tcPr>
          <w:tcW w:w="4261" w:type="dxa"/>
          <w:tcBorders>
            <w:top w:val="single" w:sz="4" w:space="0" w:color="000000"/>
          </w:tcBorders>
        </w:tcPr>
        <w:p>
          <w:pPr>
            <w:pStyle w:val="Footer"/>
            <w:bidi w:val="0"/>
            <w:snapToGrid w:val="false"/>
            <w:jc w:val="start"/>
            <w:rPr>
              <w:rFonts w:cs="Calibri"/>
            </w:rPr>
          </w:pPr>
          <w:r>
            <w:rPr>
              <w:rFonts w:cs="Calibri"/>
            </w:rPr>
          </w:r>
        </w:p>
      </w:tc>
      <w:tc>
        <w:tcPr>
          <w:tcW w:w="4261" w:type="dxa"/>
          <w:tcBorders>
            <w:top w:val="single" w:sz="4" w:space="0" w:color="000000"/>
          </w:tcBorders>
        </w:tcPr>
        <w:p>
          <w:pPr>
            <w:pStyle w:val="Footer"/>
            <w:bidi w:val="0"/>
            <w:jc w:val="end"/>
            <w:rPr/>
          </w:pPr>
          <w:r>
            <w:rPr>
              <w:rStyle w:val="PageNumber"/>
              <w:rFonts w:cs="Calibri"/>
              <w:lang w:eastAsia="en-US"/>
            </w:rPr>
            <w:t xml:space="preserve">Page </w:t>
          </w:r>
          <w:r>
            <w:rPr>
              <w:rStyle w:val="PageNumber"/>
              <w:rFonts w:cs="Calibri"/>
              <w:lang w:eastAsia="en-US"/>
            </w:rPr>
            <w:fldChar w:fldCharType="begin"/>
          </w:r>
          <w:r>
            <w:rPr>
              <w:rStyle w:val="PageNumber"/>
              <w:rFonts w:cs="Calibri"/>
              <w:lang w:eastAsia="en-US"/>
            </w:rPr>
            <w:instrText xml:space="preserve"> PAGE </w:instrText>
          </w:r>
          <w:r>
            <w:rPr>
              <w:rStyle w:val="PageNumber"/>
              <w:rFonts w:cs="Calibri"/>
              <w:lang w:eastAsia="en-US"/>
            </w:rPr>
            <w:fldChar w:fldCharType="separate"/>
          </w:r>
          <w:r>
            <w:rPr>
              <w:rStyle w:val="PageNumber"/>
              <w:rFonts w:cs="Calibri"/>
              <w:lang w:eastAsia="en-US"/>
            </w:rPr>
            <w:t>7</w:t>
          </w:r>
          <w:r>
            <w:rPr>
              <w:rStyle w:val="PageNumber"/>
              <w:rFonts w:cs="Calibri"/>
              <w:lang w:eastAsia="en-US"/>
            </w:rPr>
            <w:fldChar w:fldCharType="end"/>
          </w:r>
          <w:r>
            <w:rPr>
              <w:rStyle w:val="PageNumber"/>
              <w:rFonts w:cs="Calibri"/>
              <w:lang w:eastAsia="en-US"/>
            </w:rPr>
            <w:t xml:space="preserve"> of </w:t>
          </w:r>
          <w:r>
            <w:rPr>
              <w:rStyle w:val="PageNumber"/>
              <w:rFonts w:cs="Calibri"/>
              <w:lang w:eastAsia="en-US"/>
            </w:rPr>
            <w:fldChar w:fldCharType="begin"/>
          </w:r>
          <w:r>
            <w:rPr>
              <w:rStyle w:val="PageNumber"/>
              <w:rFonts w:cs="Calibri"/>
              <w:lang w:eastAsia="en-US"/>
            </w:rPr>
            <w:instrText xml:space="preserve"> NUMPAGES \* ARABIC </w:instrText>
          </w:r>
          <w:r>
            <w:rPr>
              <w:rStyle w:val="PageNumber"/>
              <w:rFonts w:cs="Calibri"/>
              <w:lang w:eastAsia="en-US"/>
            </w:rPr>
            <w:fldChar w:fldCharType="separate"/>
          </w:r>
          <w:r>
            <w:rPr>
              <w:rStyle w:val="PageNumber"/>
              <w:rFonts w:cs="Calibri"/>
              <w:lang w:eastAsia="en-US"/>
            </w:rPr>
            <w:t>7</w:t>
          </w:r>
          <w:r>
            <w:rPr>
              <w:rStyle w:val="PageNumber"/>
              <w:rFonts w:cs="Calibri"/>
              <w:lang w:eastAsia="en-US"/>
            </w:rPr>
            <w:fldChar w:fldCharType="end"/>
          </w:r>
        </w:p>
      </w:tc>
    </w:tr>
  </w:tbl>
  <w:p>
    <w:pPr>
      <w:pStyle w:val="Normal"/>
      <w:bidi w:val="0"/>
      <w:jc w:val="star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bidi w:val="0"/>
        <w:rPr/>
      </w:pPr>
      <w:r>
        <w:rPr>
          <w:rStyle w:val="FootnoteCharacters"/>
        </w:rPr>
        <w:footnoteRef/>
      </w:r>
      <w:r>
        <w:rPr/>
        <w:tab/>
        <w:t>Reliability systems include: detailed, contextualized criteria, systems of co-assessment, statements of competent practice, rubrics, marking guides.</w:t>
      </w:r>
    </w:p>
  </w:footnote>
  <w:footnote w:id="3">
    <w:p>
      <w:pPr>
        <w:pStyle w:val="FootnoteText"/>
        <w:bidi w:val="0"/>
        <w:jc w:val="start"/>
        <w:rPr/>
      </w:pPr>
      <w:r>
        <w:rPr>
          <w:rStyle w:val="FootnoteCharacters"/>
        </w:rPr>
        <w:footnoteRef/>
      </w:r>
      <w:r>
        <w:rPr/>
        <w:tab/>
        <w:t>Some items, such as reasonable adjustments, are normally given in the policies.</w:t>
      </w:r>
    </w:p>
  </w:footnote>
  <w:footnote w:id="4">
    <w:p>
      <w:pPr>
        <w:pStyle w:val="FootnoteText"/>
        <w:bidi w:val="0"/>
        <w:jc w:val="start"/>
        <w:rPr/>
      </w:pPr>
      <w:r>
        <w:rPr>
          <w:rStyle w:val="FootnoteCharacters"/>
        </w:rPr>
        <w:footnoteRef/>
      </w:r>
      <w:r>
        <w:rPr>
          <w:lang w:val="en-AU"/>
        </w:rPr>
        <w:tab/>
        <w:t>In some cases, taught students and RPL students might need separate assessment tools.</w:t>
      </w:r>
    </w:p>
  </w:footnote>
  <w:footnote w:id="5">
    <w:p>
      <w:pPr>
        <w:pStyle w:val="FootnoteText"/>
        <w:suppressLineNumbers/>
        <w:bidi w:val="0"/>
        <w:jc w:val="start"/>
        <w:rPr/>
      </w:pPr>
      <w:r>
        <w:rPr>
          <w:rStyle w:val="FootnoteCharacters"/>
        </w:rPr>
        <w:footnoteRef/>
      </w:r>
      <w:r>
        <w:rPr>
          <w:lang w:val="en-AU"/>
        </w:rPr>
        <w:tab/>
        <w:t>Separate instructions to assessors might not be necessary i</w:t>
      </w:r>
      <w:r>
        <w:rPr/>
        <w:t>f instructions to students are adequate.</w:t>
      </w:r>
    </w:p>
  </w:footnote>
  <w:footnote w:id="6">
    <w:p>
      <w:pPr>
        <w:pStyle w:val="FootnoteText"/>
        <w:rPr/>
      </w:pPr>
      <w:r>
        <w:rPr>
          <w:rStyle w:val="FootnoteCharacters"/>
        </w:rPr>
        <w:footnoteRef/>
      </w:r>
      <w:r>
        <w:rPr/>
        <w:tab/>
        <w:t>The meaning of “sufficient” can vary, e.g. defined in the training package, two items of evidence for each element. (In high risk assessments, more than two items of evidence can be necessary for each element.)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792" w:hanging="432"/>
      </w:pPr>
    </w:lvl>
    <w:lvl w:ilvl="1">
      <w:start w:val="1"/>
      <w:numFmt w:val="none"/>
      <w:pStyle w:val="Heading2"/>
      <w:suff w:val="nothing"/>
      <w:lvlText w:val=""/>
      <w:lvlJc w:val="start"/>
      <w:pPr>
        <w:tabs>
          <w:tab w:val="num" w:pos="0"/>
        </w:tabs>
        <w:ind w:start="936" w:hanging="576"/>
      </w:pPr>
    </w:lvl>
    <w:lvl w:ilvl="2">
      <w:start w:val="1"/>
      <w:numFmt w:val="none"/>
      <w:pStyle w:val="Heading3"/>
      <w:suff w:val="nothing"/>
      <w:lvlText w:val=""/>
      <w:lvlJc w:val="start"/>
      <w:pPr>
        <w:tabs>
          <w:tab w:val="num" w:pos="0"/>
        </w:tabs>
        <w:ind w:start="1080" w:hanging="720"/>
      </w:pPr>
    </w:lvl>
    <w:lvl w:ilvl="3">
      <w:start w:val="1"/>
      <w:numFmt w:val="none"/>
      <w:pStyle w:val="Heading4"/>
      <w:suff w:val="nothing"/>
      <w:lvlText w:val=""/>
      <w:lvlJc w:val="start"/>
      <w:pPr>
        <w:tabs>
          <w:tab w:val="num" w:pos="0"/>
        </w:tabs>
        <w:ind w:start="1224" w:hanging="864"/>
      </w:pPr>
    </w:lvl>
    <w:lvl w:ilvl="4">
      <w:start w:val="1"/>
      <w:numFmt w:val="none"/>
      <w:pStyle w:val="Heading5"/>
      <w:suff w:val="nothing"/>
      <w:lvlText w:val=""/>
      <w:lvlJc w:val="start"/>
      <w:pPr>
        <w:tabs>
          <w:tab w:val="num" w:pos="0"/>
        </w:tabs>
        <w:ind w:start="1368" w:hanging="1008"/>
      </w:pPr>
    </w:lvl>
    <w:lvl w:ilvl="5">
      <w:start w:val="1"/>
      <w:numFmt w:val="none"/>
      <w:pStyle w:val="Heading6"/>
      <w:suff w:val="nothing"/>
      <w:lvlText w:val=""/>
      <w:lvlJc w:val="start"/>
      <w:pPr>
        <w:tabs>
          <w:tab w:val="num" w:pos="0"/>
        </w:tabs>
        <w:ind w:start="1512" w:hanging="1152"/>
      </w:pPr>
    </w:lvl>
    <w:lvl w:ilvl="6">
      <w:start w:val="1"/>
      <w:numFmt w:val="none"/>
      <w:pStyle w:val="Heading7"/>
      <w:suff w:val="nothing"/>
      <w:lvlText w:val=""/>
      <w:lvlJc w:val="start"/>
      <w:pPr>
        <w:tabs>
          <w:tab w:val="num" w:pos="0"/>
        </w:tabs>
        <w:ind w:start="1656" w:hanging="1296"/>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q"/>
      <w:lvlJc w:val="start"/>
      <w:pPr>
        <w:tabs>
          <w:tab w:val="num" w:pos="0"/>
        </w:tabs>
        <w:ind w:start="360" w:hanging="360"/>
      </w:pPr>
      <w:rPr>
        <w:rFonts w:ascii="Wingdings" w:hAnsi="Wingdings" w:cs="Wingdings" w:hint="default"/>
        <w:color w:val="000000"/>
        <w:sz w:val="24"/>
      </w:rPr>
    </w:lvl>
  </w:abstractNum>
  <w:abstractNum w:abstractNumId="3">
    <w:lvl w:ilvl="0">
      <w:start w:val="1"/>
      <w:numFmt w:val="bullet"/>
      <w:lvlText w:val=""/>
      <w:lvlJc w:val="start"/>
      <w:pPr>
        <w:tabs>
          <w:tab w:val="num" w:pos="340"/>
        </w:tabs>
        <w:ind w:start="340" w:hanging="340"/>
      </w:pPr>
      <w:rPr>
        <w:rFonts w:ascii="MT Extra" w:hAnsi="MT Extra" w:cs="MT Extra"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40"/>
        </w:tabs>
        <w:ind w:start="340" w:hanging="340"/>
      </w:pPr>
      <w:rPr>
        <w:rFonts w:ascii="MT Extra" w:hAnsi="MT Extra" w:cs="MT Extra" w:hint="default"/>
        <w:sz w:val="22"/>
        <w:szCs w:val="22"/>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397"/>
        </w:tabs>
        <w:ind w:start="397" w:hanging="397"/>
      </w:pPr>
      <w:rPr>
        <w:rFonts w:eastAsia="Source Han Sans CN Regular" w:cs="Lohit Devanagari"/>
        <w:color w:val="auto"/>
        <w:kern w:val="2"/>
        <w:sz w:val="22"/>
        <w:szCs w:val="22"/>
        <w:lang w:val="en-AU" w:eastAsia="en-AU" w:bidi="en-AU"/>
      </w:rPr>
    </w:lvl>
    <w:lvl w:ilvl="1">
      <w:start w:val="1"/>
      <w:numFmt w:val="lowerLetter"/>
      <w:lvlText w:val="%2."/>
      <w:lvlJc w:val="start"/>
      <w:pPr>
        <w:tabs>
          <w:tab w:val="num" w:pos="794"/>
        </w:tabs>
        <w:ind w:start="794" w:hanging="397"/>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340"/>
        </w:tabs>
        <w:ind w:start="340" w:hanging="340"/>
      </w:pPr>
      <w:rPr>
        <w:sz w:val="22"/>
        <w:szCs w:val="22"/>
      </w:rPr>
    </w:lvl>
    <w:lvl w:ilvl="1">
      <w:start w:val="1"/>
      <w:numFmt w:val="lowerLetter"/>
      <w:lvlText w:val="%2."/>
      <w:lvlJc w:val="start"/>
      <w:pPr>
        <w:tabs>
          <w:tab w:val="num" w:pos="1020"/>
        </w:tabs>
        <w:ind w:start="1020" w:hanging="340"/>
      </w:pPr>
      <w:rPr>
        <w:sz w:val="22"/>
        <w:szCs w:val="22"/>
      </w:r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40"/>
        </w:tabs>
        <w:ind w:start="340" w:hanging="3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true"/>
  <w:hyphenationZone w:val="0"/>
  <w:footnotePr>
    <w:pos w:val="sectEnd"/>
    <w:numFmt w:val="decimal"/>
    <w:footnote w:id="0"/>
    <w:footnote w:id="1"/>
  </w:footnotePr>
  <w:endnotePr>
    <w:pos w:val="sectEnd"/>
    <w:numFmt w:val="lowerLetter"/>
    <w:endnote w:id="0"/>
    <w:endnote w:id="1"/>
  </w:endnotePr>
  <w:compat>
    <w:adjustLineHeightInTable/>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AU"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pPr>
    <w:rPr>
      <w:rFonts w:ascii="Calibri" w:hAnsi="Calibri" w:eastAsia="Source Han Sans CN Regular" w:cs="Lohit Devanagari"/>
      <w:color w:val="auto"/>
      <w:kern w:val="2"/>
      <w:sz w:val="22"/>
      <w:szCs w:val="22"/>
      <w:lang w:val="en-AU" w:eastAsia="en-AU" w:bidi="en-AU"/>
    </w:rPr>
  </w:style>
  <w:style w:type="paragraph" w:styleId="Heading1">
    <w:name w:val="heading 1"/>
    <w:basedOn w:val="Heading"/>
    <w:next w:val="BodyText"/>
    <w:qFormat/>
    <w:pPr>
      <w:numPr>
        <w:ilvl w:val="0"/>
        <w:numId w:val="1"/>
      </w:numPr>
      <w:spacing w:before="0" w:after="0"/>
      <w:ind w:hanging="0" w:start="0" w:end="0"/>
      <w:outlineLvl w:val="0"/>
    </w:pPr>
    <w:rPr>
      <w:rFonts w:ascii="Calibri" w:hAnsi="Calibri" w:cs="Calibri"/>
      <w:b/>
      <w:bCs/>
      <w:sz w:val="27"/>
      <w:szCs w:val="36"/>
    </w:rPr>
  </w:style>
  <w:style w:type="paragraph" w:styleId="Heading2">
    <w:name w:val="heading 2"/>
    <w:basedOn w:val="Heading"/>
    <w:next w:val="BodyText"/>
    <w:qFormat/>
    <w:pPr>
      <w:numPr>
        <w:ilvl w:val="1"/>
        <w:numId w:val="1"/>
      </w:numPr>
      <w:spacing w:before="0" w:after="0"/>
      <w:ind w:hanging="0" w:start="0" w:end="0"/>
      <w:outlineLvl w:val="1"/>
    </w:pPr>
    <w:rPr>
      <w:rFonts w:ascii="Calibri" w:hAnsi="Calibri" w:cs="Calibri"/>
      <w:b/>
      <w:bCs/>
      <w:sz w:val="28"/>
      <w:szCs w:val="32"/>
    </w:rPr>
  </w:style>
  <w:style w:type="paragraph" w:styleId="Heading3">
    <w:name w:val="heading 3"/>
    <w:basedOn w:val="Heading"/>
    <w:next w:val="BodyText"/>
    <w:qFormat/>
    <w:pPr>
      <w:numPr>
        <w:ilvl w:val="2"/>
        <w:numId w:val="1"/>
      </w:numPr>
      <w:spacing w:before="283" w:after="113"/>
      <w:ind w:hanging="0" w:start="0" w:end="0"/>
      <w:outlineLvl w:val="2"/>
    </w:pPr>
    <w:rPr>
      <w:rFonts w:ascii="Calibri" w:hAnsi="Calibri" w:cs="Calibri"/>
      <w:b/>
      <w:bCs/>
      <w:sz w:val="28"/>
      <w:szCs w:val="28"/>
    </w:rPr>
  </w:style>
  <w:style w:type="paragraph" w:styleId="Heading4">
    <w:name w:val="heading 4"/>
    <w:basedOn w:val="Heading"/>
    <w:next w:val="BodyText"/>
    <w:qFormat/>
    <w:pPr>
      <w:numPr>
        <w:ilvl w:val="3"/>
        <w:numId w:val="1"/>
      </w:numPr>
      <w:spacing w:before="283" w:after="0"/>
      <w:ind w:hanging="0" w:start="0" w:end="0"/>
      <w:outlineLvl w:val="3"/>
    </w:pPr>
    <w:rPr>
      <w:rFonts w:ascii="Calibri" w:hAnsi="Calibri" w:cs="Calibri"/>
      <w:b/>
      <w:bCs/>
      <w:i w:val="false"/>
      <w:iCs/>
      <w:sz w:val="24"/>
      <w:szCs w:val="27"/>
    </w:rPr>
  </w:style>
  <w:style w:type="paragraph" w:styleId="Heading5">
    <w:name w:val="heading 5"/>
    <w:basedOn w:val="Heading"/>
    <w:next w:val="BodyText"/>
    <w:qFormat/>
    <w:pPr>
      <w:numPr>
        <w:ilvl w:val="4"/>
        <w:numId w:val="1"/>
      </w:numPr>
      <w:spacing w:before="120" w:after="60"/>
      <w:outlineLvl w:val="4"/>
    </w:pPr>
    <w:rPr>
      <w:b/>
      <w:bCs/>
      <w:sz w:val="24"/>
      <w:szCs w:val="24"/>
    </w:rPr>
  </w:style>
  <w:style w:type="paragraph" w:styleId="Heading6">
    <w:name w:val="heading 6"/>
    <w:basedOn w:val="Heading"/>
    <w:next w:val="BodyText"/>
    <w:qFormat/>
    <w:pPr>
      <w:numPr>
        <w:ilvl w:val="5"/>
        <w:numId w:val="1"/>
      </w:numPr>
      <w:spacing w:before="60" w:after="60"/>
      <w:outlineLvl w:val="5"/>
    </w:pPr>
    <w:rPr>
      <w:b/>
      <w:bCs/>
      <w:i/>
      <w:iCs/>
      <w:sz w:val="24"/>
      <w:szCs w:val="24"/>
    </w:rPr>
  </w:style>
  <w:style w:type="paragraph" w:styleId="Heading7">
    <w:name w:val="heading 7"/>
    <w:basedOn w:val="Heading"/>
    <w:next w:val="BodyText"/>
    <w:qFormat/>
    <w:pPr>
      <w:numPr>
        <w:ilvl w:val="6"/>
        <w:numId w:val="1"/>
      </w:numPr>
      <w:spacing w:before="60" w:after="60"/>
      <w:outlineLvl w:val="6"/>
    </w:pPr>
    <w:rPr>
      <w:b/>
      <w:bCs/>
      <w:sz w:val="22"/>
      <w:szCs w:val="22"/>
    </w:rPr>
  </w:style>
  <w:style w:type="character" w:styleId="WW8Num2z0">
    <w:name w:val="WW8Num2z0"/>
    <w:qFormat/>
    <w:rPr>
      <w:rFonts w:ascii="Wingdings" w:hAnsi="Wingdings" w:cs="Wingdings"/>
      <w:color w:val="000000"/>
      <w:sz w:val="24"/>
    </w:rPr>
  </w:style>
  <w:style w:type="character" w:styleId="WW8Num3z0">
    <w:name w:val="WW8Num3z0"/>
    <w:qFormat/>
    <w:rPr>
      <w:rFonts w:ascii="MT Extra" w:hAnsi="MT Extra" w:cs="OpenSymbol;Arial Unicode MS"/>
    </w:rPr>
  </w:style>
  <w:style w:type="character" w:styleId="WW8Num4z0">
    <w:name w:val="WW8Num4z0"/>
    <w:qFormat/>
    <w:rPr>
      <w:rFonts w:ascii="MT Extra" w:hAnsi="MT Extra" w:cs="OpenSymbol;Arial Unicode MS"/>
      <w:sz w:val="22"/>
      <w:szCs w:val="22"/>
    </w:rPr>
  </w:style>
  <w:style w:type="character" w:styleId="WW8Num5z0">
    <w:name w:val="WW8Num5z0"/>
    <w:qFormat/>
    <w:rPr>
      <w:rFonts w:eastAsia="Source Han Sans CN Regular" w:cs="Lohit Devanagari"/>
      <w:color w:val="auto"/>
      <w:kern w:val="2"/>
      <w:sz w:val="22"/>
      <w:szCs w:val="22"/>
      <w:lang w:val="en-AU" w:eastAsia="en-AU" w:bidi="en-AU"/>
    </w:rPr>
  </w:style>
  <w:style w:type="character" w:styleId="WW8Num6z0">
    <w:name w:val="WW8Num6z0"/>
    <w:qFormat/>
    <w:rPr>
      <w:sz w:val="22"/>
      <w:szCs w:val="2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z w:val="22"/>
      <w:szCs w:val="22"/>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z w:val="22"/>
      <w:szCs w:val="22"/>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z w:val="22"/>
      <w:szCs w:val="22"/>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3z1">
    <w:name w:val="WW8Num3z1"/>
    <w:qFormat/>
    <w:rPr>
      <w:sz w:val="22"/>
      <w:szCs w:val="22"/>
    </w:rPr>
  </w:style>
  <w:style w:type="character" w:styleId="WW8Num9z1">
    <w:name w:val="WW8Num9z1"/>
    <w:qFormat/>
    <w:rPr/>
  </w:style>
  <w:style w:type="character" w:styleId="WW8Num10z1">
    <w:name w:val="WW8Num10z1"/>
    <w:qFormat/>
    <w:rPr>
      <w:sz w:val="22"/>
      <w:szCs w:val="22"/>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FootnoteCharacters">
    <w:name w:val="Footnote Characters"/>
    <w:qFormat/>
    <w:rPr/>
  </w:style>
  <w:style w:type="character" w:styleId="FootnoteReference">
    <w:name w:val="footnote reference"/>
    <w:rPr>
      <w:vertAlign w:val="superscript"/>
    </w:rPr>
  </w:style>
  <w:style w:type="character" w:styleId="Bullets">
    <w:name w:val="Bullets"/>
    <w:qFormat/>
    <w:rPr>
      <w:rFonts w:ascii="OpenSymbol;Arial Unicode MS" w:hAnsi="OpenSymbol;Arial Unicode MS" w:eastAsia="OpenSymbol;Arial Unicode MS" w:cs="OpenSymbol;Arial Unicode MS"/>
    </w:rPr>
  </w:style>
  <w:style w:type="character" w:styleId="NumberingSymbols">
    <w:name w:val="Numbering Symbols"/>
    <w:qFormat/>
    <w:rPr/>
  </w:style>
  <w:style w:type="character" w:styleId="EndnoteCharacters">
    <w:name w:val="Endnote Characters"/>
    <w:qFormat/>
    <w:rPr/>
  </w:style>
  <w:style w:type="character" w:styleId="EndnoteReference">
    <w:name w:val="endnote reference"/>
    <w:rPr>
      <w:vertAlign w:val="superscript"/>
    </w:rPr>
  </w:style>
  <w:style w:type="character" w:styleId="WW8Num37z0">
    <w:name w:val="WW8Num37z0"/>
    <w:qFormat/>
    <w:rPr>
      <w:rFonts w:ascii="Symbol" w:hAnsi="Symbol" w:cs="Symbol"/>
      <w:color w:val="4BACC6"/>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15z0">
    <w:name w:val="WW8Num15z0"/>
    <w:qFormat/>
    <w:rPr>
      <w:rFonts w:ascii="Wingdings" w:hAnsi="Wingdings" w:cs="Wingdings"/>
      <w:color w:val="000000"/>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Arial" w:hAnsi="Liberation Sans;Arial" w:eastAsia="Source Han Sans CN Regular" w:cs="Lohit Devanagari"/>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Quotations">
    <w:name w:val="Quotations"/>
    <w:basedOn w:val="Normal"/>
    <w:qFormat/>
    <w:pPr>
      <w:spacing w:before="0" w:after="283"/>
      <w:ind w:hanging="0" w:start="567" w:end="567"/>
    </w:pPr>
    <w:rPr/>
  </w:style>
  <w:style w:type="paragraph" w:styleId="Title">
    <w:name w:val="Title"/>
    <w:basedOn w:val="Heading"/>
    <w:next w:val="BodyText"/>
    <w:qFormat/>
    <w:pPr>
      <w:jc w:val="center"/>
    </w:pPr>
    <w:rPr>
      <w:rFonts w:ascii="Calibri" w:hAnsi="Calibri" w:cs="Calibri"/>
      <w:b/>
      <w:bCs/>
      <w:sz w:val="36"/>
      <w:szCs w:val="56"/>
    </w:rPr>
  </w:style>
  <w:style w:type="paragraph" w:styleId="Subtitle">
    <w:name w:val="Subtitle"/>
    <w:basedOn w:val="Heading"/>
    <w:next w:val="BodyText"/>
    <w:qFormat/>
    <w:pPr>
      <w:spacing w:before="60" w:after="120"/>
      <w:jc w:val="center"/>
    </w:pPr>
    <w:rPr>
      <w:sz w:val="36"/>
      <w:szCs w:val="36"/>
    </w:rPr>
  </w:style>
  <w:style w:type="paragraph" w:styleId="TableContents">
    <w:name w:val="Table Contents"/>
    <w:basedOn w:val="Normal"/>
    <w:qFormat/>
    <w:pPr>
      <w:suppressLineNumbers/>
    </w:pPr>
    <w:rPr/>
  </w:style>
  <w:style w:type="paragraph" w:styleId="FootnoteText">
    <w:name w:val="footnote text"/>
    <w:basedOn w:val="Normal"/>
    <w:pPr>
      <w:suppressLineNumbers/>
      <w:ind w:hanging="339" w:start="339" w:end="0"/>
    </w:pPr>
    <w:rPr>
      <w:sz w:val="20"/>
      <w:szCs w:val="20"/>
    </w:rPr>
  </w:style>
  <w:style w:type="paragraph" w:styleId="EndnoteText">
    <w:name w:val="endnote text"/>
    <w:basedOn w:val="Normal"/>
    <w:pPr>
      <w:suppressLineNumbers/>
      <w:ind w:hanging="339" w:start="339" w:end="0"/>
    </w:pPr>
    <w:rPr>
      <w:sz w:val="20"/>
      <w:szCs w:val="20"/>
    </w:rPr>
  </w:style>
  <w:style w:type="paragraph" w:styleId="ListParagraph">
    <w:name w:val="List Paragraph"/>
    <w:basedOn w:val="Normal"/>
    <w:qFormat/>
    <w:pPr>
      <w:spacing w:before="120" w:after="120"/>
      <w:ind w:hanging="0" w:start="720" w:end="0"/>
      <w:contextualSpacing/>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09"/>
        <w:tab w:val="center" w:pos="4479" w:leader="none"/>
        <w:tab w:val="right" w:pos="8958" w:leader="none"/>
      </w:tabs>
    </w:pPr>
    <w:rPr/>
  </w:style>
  <w:style w:type="paragraph" w:styleId="Footer">
    <w:name w:val="footer"/>
    <w:basedOn w:val="HeaderandFooter"/>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Default1</Template>
  <TotalTime>226</TotalTime>
  <Application>LibreOffice/26.2.2.2$Windows_X86_64 LibreOffice_project/1f77d10d6938fd34972958f64b2bcfa54f8b1ba5</Application>
  <AppVersion>15.0000</AppVersion>
  <Pages>7</Pages>
  <Words>1310</Words>
  <Characters>7483</Characters>
  <CharactersWithSpaces>8616</CharactersWithSpaces>
  <Paragraphs>166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2020-09-16T14:25:51Z</dcterms:created>
  <dc:creator/>
  <dc:description/>
  <dc:language>en-AU</dc:language>
  <cp:lastModifiedBy/>
  <cp:lastPrinted>1995-11-21T17:41:00Z</cp:lastPrinted>
  <dcterms:modified xsi:type="dcterms:W3CDTF">2020-11-07T22:47:46Z</dcterms:modified>
  <cp:revision>42</cp:revision>
  <dc:subject/>
  <dc:title>Default1</dc:title>
</cp:coreProperties>
</file>